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0"/>
              </w:rPr>
              <w:t xml:space="preserve">Приказ Минздрава Свердловской области от 21.01.2026 N 44-п</w:t>
              <w:br/>
              <w:t xml:space="preserve">"Об организации оказания высокотехнологичной медицинской помощи населению, проживающему на территории Свердловской области"</w:t>
              <w:br/>
              <w:t xml:space="preserve">(вместе с "Положением о порядке направления пациентов, проживающих на территории Свердловской области, для оказания высокотехнологичной медицинской помощи", "Положением о Комиссии Министерства здравоохранения Свердловской области по отбору и направлению пациентов, проживающих на территории Свердловской области, для оказания высокотехнологичной медицинской помощи по перечню видов высокотехнологичной медицинской помощи, не включенных в базовую программу обязательного медицинского страхования")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ЗДРАВООХРАНЕНИЯ СВЕРДЛОВСКОЙ ОБЛАСТИ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21 января 2026 г. N 44-п</w:t>
      </w:r>
    </w:p>
    <w:p>
      <w:pPr>
        <w:pStyle w:val="2"/>
        <w:jc w:val="center"/>
      </w:pPr>
      <w:r>
        <w:rPr>
          <w:sz w:val="20"/>
        </w:rPr>
      </w:r>
    </w:p>
    <w:p>
      <w:pPr>
        <w:pStyle w:val="2"/>
        <w:jc w:val="center"/>
      </w:pPr>
      <w:r>
        <w:rPr>
          <w:sz w:val="20"/>
        </w:rPr>
        <w:t xml:space="preserve">ОБ ОРГАНИЗАЦИИ ОКАЗАНИЯ ВЫСОКОТЕХНОЛОГИЧНОЙ МЕДИЦИНСКОЙ</w:t>
      </w:r>
    </w:p>
    <w:p>
      <w:pPr>
        <w:pStyle w:val="2"/>
        <w:jc w:val="center"/>
      </w:pPr>
      <w:r>
        <w:rPr>
          <w:sz w:val="20"/>
        </w:rPr>
        <w:t xml:space="preserve">ПОМОЩИ НАСЕЛЕНИЮ, ПРОЖИВАЮЩЕМУ НА ТЕРРИТОРИИ</w:t>
      </w:r>
    </w:p>
    <w:p>
      <w:pPr>
        <w:pStyle w:val="2"/>
        <w:jc w:val="center"/>
      </w:pPr>
      <w:r>
        <w:rPr>
          <w:sz w:val="20"/>
        </w:rPr>
        <w:t xml:space="preserve">СВЕРДЛОВСКОЙ ОБЛАСТИ</w:t>
      </w:r>
    </w:p>
    <w:p>
      <w:pPr>
        <w:pStyle w:val="0"/>
        <w:jc w:val="both"/>
      </w:pPr>
      <w:r>
        <w:rPr>
          <w:sz w:val="20"/>
        </w:rPr>
      </w:r>
    </w:p>
    <w:p>
      <w:pPr>
        <w:pStyle w:val="0"/>
        <w:ind w:firstLine="540"/>
        <w:jc w:val="both"/>
      </w:pPr>
      <w:r>
        <w:rPr>
          <w:sz w:val="20"/>
        </w:rPr>
        <w:t xml:space="preserve">В соответствии с </w:t>
      </w:r>
      <w:hyperlink w:history="0" r:id="rId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частью 8 статьи 34</w:t>
        </w:r>
      </w:hyperlink>
      <w:r>
        <w:rPr>
          <w:sz w:val="20"/>
        </w:rPr>
        <w:t xml:space="preserve"> Федерального закона от 21 ноября 2011 года N 323-ФЗ "Об основах охраны здоровья граждан в Российской Федерации", </w:t>
      </w:r>
      <w:hyperlink w:history="0" r:id="rId9"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КонсультантПлюс}">
        <w:r>
          <w:rPr>
            <w:sz w:val="20"/>
            <w:color w:val="0000ff"/>
          </w:rPr>
          <w:t xml:space="preserve">Приказом</w:t>
        </w:r>
      </w:hyperlink>
      <w:r>
        <w:rPr>
          <w:sz w:val="20"/>
        </w:rPr>
        <w:t xml:space="preserve"> Министерства здравоохранения Российской Федерации от 11.04.2025 N 186н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 в целях организации направления пациентов, проживающих на территории Свердловской области, в медицинские организации для оказания высокотехнологичной медицинской помощи приказываю:</w:t>
      </w:r>
    </w:p>
    <w:p>
      <w:pPr>
        <w:pStyle w:val="0"/>
        <w:spacing w:before="200" w:lineRule="auto"/>
        <w:ind w:firstLine="540"/>
        <w:jc w:val="both"/>
      </w:pPr>
      <w:r>
        <w:rPr>
          <w:sz w:val="20"/>
        </w:rPr>
        <w:t xml:space="preserve">1. Утвердить:</w:t>
      </w:r>
    </w:p>
    <w:p>
      <w:pPr>
        <w:pStyle w:val="0"/>
        <w:spacing w:before="200" w:lineRule="auto"/>
        <w:ind w:firstLine="540"/>
        <w:jc w:val="both"/>
      </w:pPr>
      <w:r>
        <w:rPr>
          <w:sz w:val="20"/>
        </w:rPr>
        <w:t xml:space="preserve">1) </w:t>
      </w:r>
      <w:hyperlink w:history="0" w:anchor="P56" w:tooltip="ПОЛОЖЕНИЕ">
        <w:r>
          <w:rPr>
            <w:sz w:val="20"/>
            <w:color w:val="0000ff"/>
          </w:rPr>
          <w:t xml:space="preserve">положение</w:t>
        </w:r>
      </w:hyperlink>
      <w:r>
        <w:rPr>
          <w:sz w:val="20"/>
        </w:rPr>
        <w:t xml:space="preserve"> о порядке направления пациентов, проживающих на территории Свердловской области, для оказания высокотехнологичной медицинской помощи (приложение N 1);</w:t>
      </w:r>
    </w:p>
    <w:p>
      <w:pPr>
        <w:pStyle w:val="0"/>
        <w:spacing w:before="200" w:lineRule="auto"/>
        <w:ind w:firstLine="540"/>
        <w:jc w:val="both"/>
      </w:pPr>
      <w:r>
        <w:rPr>
          <w:sz w:val="20"/>
        </w:rPr>
        <w:t xml:space="preserve">2) </w:t>
      </w:r>
      <w:hyperlink w:history="0" w:anchor="P281" w:tooltip="СОСТАВ">
        <w:r>
          <w:rPr>
            <w:sz w:val="20"/>
            <w:color w:val="0000ff"/>
          </w:rPr>
          <w:t xml:space="preserve">состав</w:t>
        </w:r>
      </w:hyperlink>
      <w:r>
        <w:rPr>
          <w:sz w:val="20"/>
        </w:rPr>
        <w:t xml:space="preserve"> Комиссии Министерства здравоохранения Свердловской области по отбору и направлению пациентов, проживающих на территории Свердловской области, для оказания высокотехнологичной медицинской помощи по перечню видов высокотехнологичной медицинской помощи, не включенных в базовую программу обязательного медицинского страхования (приложение N 2);</w:t>
      </w:r>
    </w:p>
    <w:p>
      <w:pPr>
        <w:pStyle w:val="0"/>
        <w:spacing w:before="200" w:lineRule="auto"/>
        <w:ind w:firstLine="540"/>
        <w:jc w:val="both"/>
      </w:pPr>
      <w:r>
        <w:rPr>
          <w:sz w:val="20"/>
        </w:rPr>
        <w:t xml:space="preserve">3) </w:t>
      </w:r>
      <w:hyperlink w:history="0" w:anchor="P389" w:tooltip="ПОЛОЖЕНИЕ">
        <w:r>
          <w:rPr>
            <w:sz w:val="20"/>
            <w:color w:val="0000ff"/>
          </w:rPr>
          <w:t xml:space="preserve">положение</w:t>
        </w:r>
      </w:hyperlink>
      <w:r>
        <w:rPr>
          <w:sz w:val="20"/>
        </w:rPr>
        <w:t xml:space="preserve"> о Комиссии Министерства здравоохранения Свердловской области по отбору и направлению пациентов, проживающих на территории Свердловской области, для оказания высокотехнологичной медицинской помощи по перечню видов высокотехнологичной медицинской помощи, не включенных в базовую программу обязательного медицинского страхования (приложение N 3).</w:t>
      </w:r>
    </w:p>
    <w:p>
      <w:pPr>
        <w:pStyle w:val="0"/>
        <w:spacing w:before="200" w:lineRule="auto"/>
        <w:ind w:firstLine="540"/>
        <w:jc w:val="both"/>
      </w:pPr>
      <w:r>
        <w:rPr>
          <w:sz w:val="20"/>
        </w:rPr>
        <w:t xml:space="preserve">2. Руководителям медицинских организаций Свердловской области, не оказывающих высокотехнологичную медицинскую помощь (далее - ВМП):</w:t>
      </w:r>
    </w:p>
    <w:p>
      <w:pPr>
        <w:pStyle w:val="0"/>
        <w:spacing w:before="200" w:lineRule="auto"/>
        <w:ind w:firstLine="540"/>
        <w:jc w:val="both"/>
      </w:pPr>
      <w:r>
        <w:rPr>
          <w:sz w:val="20"/>
        </w:rPr>
        <w:t xml:space="preserve">1) организовать работу по направлению больных на оказание ВМП в соответствии с настоящим Приказом;</w:t>
      </w:r>
    </w:p>
    <w:p>
      <w:pPr>
        <w:pStyle w:val="0"/>
        <w:spacing w:before="200" w:lineRule="auto"/>
        <w:ind w:firstLine="540"/>
        <w:jc w:val="both"/>
      </w:pPr>
      <w:r>
        <w:rPr>
          <w:sz w:val="20"/>
        </w:rPr>
        <w:t xml:space="preserve">2) организовать работу врачебной комиссии по отбору пациентов на оказание ВМП, по перечню видов ВМП, не включенных в базовую программу обязательного медицинского страхования;</w:t>
      </w:r>
    </w:p>
    <w:p>
      <w:pPr>
        <w:pStyle w:val="0"/>
        <w:spacing w:before="200" w:lineRule="auto"/>
        <w:ind w:firstLine="540"/>
        <w:jc w:val="both"/>
      </w:pPr>
      <w:r>
        <w:rPr>
          <w:sz w:val="20"/>
        </w:rPr>
        <w:t xml:space="preserve">3) назначить ответственного сотрудника по формированию и направлению комплекта документов для оказания ВМП в медицинские организации Свердловской области и в федеральные учреждения здравоохранения, подведомственные Минздраву России, оказывающие ВМП;</w:t>
      </w:r>
    </w:p>
    <w:p>
      <w:pPr>
        <w:pStyle w:val="0"/>
        <w:spacing w:before="200" w:lineRule="auto"/>
        <w:ind w:firstLine="540"/>
        <w:jc w:val="both"/>
      </w:pPr>
      <w:r>
        <w:rPr>
          <w:sz w:val="20"/>
        </w:rPr>
        <w:t xml:space="preserve">4) обеспечить направление пациентов в межмуниципальные медицинские центры и государственные учреждения здравоохранения Свердловской области третьего уровня для проведения дополнительных диагностических исследований и консультаций врачей специалистов по профилям заболеваний, необходимых для принятия решения об оказании ВМП;</w:t>
      </w:r>
    </w:p>
    <w:p>
      <w:pPr>
        <w:pStyle w:val="0"/>
        <w:spacing w:before="200" w:lineRule="auto"/>
        <w:ind w:firstLine="540"/>
        <w:jc w:val="both"/>
      </w:pPr>
      <w:r>
        <w:rPr>
          <w:sz w:val="20"/>
        </w:rPr>
        <w:t xml:space="preserve">5) организовать направление пациентов на оказание медицинской помощи по профилю "медицинская реабилитация" после оказания ВМП согласно рекомендациям медицинской организации, оказавшей ВМП;</w:t>
      </w:r>
    </w:p>
    <w:p>
      <w:pPr>
        <w:pStyle w:val="0"/>
        <w:spacing w:before="200" w:lineRule="auto"/>
        <w:ind w:firstLine="540"/>
        <w:jc w:val="both"/>
      </w:pPr>
      <w:r>
        <w:rPr>
          <w:sz w:val="20"/>
        </w:rPr>
        <w:t xml:space="preserve">6) при организации работ по обработке и приему/передаче персональных данных и конфиденциальной информации соблюдать требования нормативных правовых актов по защите персональных данных.</w:t>
      </w:r>
    </w:p>
    <w:p>
      <w:pPr>
        <w:pStyle w:val="0"/>
        <w:spacing w:before="200" w:lineRule="auto"/>
        <w:ind w:firstLine="540"/>
        <w:jc w:val="both"/>
      </w:pPr>
      <w:r>
        <w:rPr>
          <w:sz w:val="20"/>
        </w:rPr>
        <w:t xml:space="preserve">3. Руководителям медицинских организаций Свердловской области, в том числе не подведомственных Министерству здравоохранения Свердловской области, оказывающих ВМП:</w:t>
      </w:r>
    </w:p>
    <w:p>
      <w:pPr>
        <w:pStyle w:val="0"/>
        <w:spacing w:before="200" w:lineRule="auto"/>
        <w:ind w:firstLine="540"/>
        <w:jc w:val="both"/>
      </w:pPr>
      <w:r>
        <w:rPr>
          <w:sz w:val="20"/>
        </w:rPr>
        <w:t xml:space="preserve">1) организовать оказание ВМП гражданам в соответствии с порядками оказания медицинской помощи по профилям заболеваний, стандартами и на основе клинических рекомендаций, действующими на территории Российской Федерации, </w:t>
      </w:r>
      <w:hyperlink w:history="0" r:id="rId10"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КонсультантПлюс}">
        <w:r>
          <w:rPr>
            <w:sz w:val="20"/>
            <w:color w:val="0000ff"/>
          </w:rPr>
          <w:t xml:space="preserve">Приказом</w:t>
        </w:r>
      </w:hyperlink>
      <w:r>
        <w:rPr>
          <w:sz w:val="20"/>
        </w:rPr>
        <w:t xml:space="preserve"> Минздрава России от 11.04.2025 N 186н и настоящим Приказом;</w:t>
      </w:r>
    </w:p>
    <w:p>
      <w:pPr>
        <w:pStyle w:val="0"/>
        <w:spacing w:before="200" w:lineRule="auto"/>
        <w:ind w:firstLine="540"/>
        <w:jc w:val="both"/>
      </w:pPr>
      <w:r>
        <w:rPr>
          <w:sz w:val="20"/>
        </w:rPr>
        <w:t xml:space="preserve">2) организовать работу врачебной комиссии по отбору пациентов для оказания ВМП, информирование пациентов о принятом решении, в том числе дате госпитализации для оказания ВМП;</w:t>
      </w:r>
    </w:p>
    <w:p>
      <w:pPr>
        <w:pStyle w:val="0"/>
        <w:spacing w:before="200" w:lineRule="auto"/>
        <w:ind w:firstLine="540"/>
        <w:jc w:val="both"/>
      </w:pPr>
      <w:r>
        <w:rPr>
          <w:sz w:val="20"/>
        </w:rPr>
        <w:t xml:space="preserve">3) назначить ответственного сотрудника по работе с применением подсистемы ведения специализированных регистров пациентов по отдельным нозологиям и категориям граждан, мониторинга организации оказания специализированной, в том числе высокотехнологичной медицинской помощи и санаторно-курортного лечения единой государственной информационной системы в сфере здравоохранения в медицинских организациях, оказывающих высокотехнологичную медицинскую помощь (далее - подсистема единой системы);</w:t>
      </w:r>
    </w:p>
    <w:p>
      <w:pPr>
        <w:pStyle w:val="0"/>
        <w:spacing w:before="200" w:lineRule="auto"/>
        <w:ind w:firstLine="540"/>
        <w:jc w:val="both"/>
      </w:pPr>
      <w:r>
        <w:rPr>
          <w:sz w:val="20"/>
        </w:rPr>
        <w:t xml:space="preserve">4) обеспечить госпитализацию для оказания ВМП во внеочередном порядке льготным категориям граждан, определенным действующим законодательством, в том числе участникам специальной военной операции;</w:t>
      </w:r>
    </w:p>
    <w:p>
      <w:pPr>
        <w:pStyle w:val="0"/>
        <w:spacing w:before="200" w:lineRule="auto"/>
        <w:ind w:firstLine="540"/>
        <w:jc w:val="both"/>
      </w:pPr>
      <w:r>
        <w:rPr>
          <w:sz w:val="20"/>
        </w:rPr>
        <w:t xml:space="preserve">5) при организации работ по обработке и приему/передаче персональных данных и конфиденциальной информации соблюдать требования нормативных правовых актов по защите персональных данных.</w:t>
      </w:r>
    </w:p>
    <w:p>
      <w:pPr>
        <w:pStyle w:val="0"/>
        <w:spacing w:before="200" w:lineRule="auto"/>
        <w:ind w:firstLine="540"/>
        <w:jc w:val="both"/>
      </w:pPr>
      <w:r>
        <w:rPr>
          <w:sz w:val="20"/>
        </w:rPr>
        <w:t xml:space="preserve">4. Главным внештатным специалистам Министерства здравоохранения Свердловской области оказывать консультативную и методическую помощь медицинским организациям Свердловской области в отборе пациентов, нуждающихся в оказании ВМП, при наличии медицинских показаний оформлять </w:t>
      </w:r>
      <w:hyperlink w:history="0" w:anchor="P211" w:tooltip="Заключение">
        <w:r>
          <w:rPr>
            <w:sz w:val="20"/>
            <w:color w:val="0000ff"/>
          </w:rPr>
          <w:t xml:space="preserve">заключение</w:t>
        </w:r>
      </w:hyperlink>
      <w:r>
        <w:rPr>
          <w:sz w:val="20"/>
        </w:rPr>
        <w:t xml:space="preserve"> в соответствии с приложением N 2 к Положению о порядке направления пациентов, проживающих на территории Свердловской области, для оказания ВМП, в сроки, соответствующие требованиям Территориальной программы государственных гарантий бесплатного оказания гражданам медицинской помощи в Свердловской области.</w:t>
      </w:r>
    </w:p>
    <w:p>
      <w:pPr>
        <w:pStyle w:val="0"/>
        <w:spacing w:before="200" w:lineRule="auto"/>
        <w:ind w:firstLine="540"/>
        <w:jc w:val="both"/>
      </w:pPr>
      <w:r>
        <w:rPr>
          <w:sz w:val="20"/>
        </w:rPr>
        <w:t xml:space="preserve">5. Начальнику Управления цифровой трансформации программ и проектов Министерства здравоохранения Свердловской области И.М. Грязнову организовать:</w:t>
      </w:r>
    </w:p>
    <w:p>
      <w:pPr>
        <w:pStyle w:val="0"/>
        <w:spacing w:before="200" w:lineRule="auto"/>
        <w:ind w:firstLine="540"/>
        <w:jc w:val="both"/>
      </w:pPr>
      <w:r>
        <w:rPr>
          <w:sz w:val="20"/>
        </w:rPr>
        <w:t xml:space="preserve">1) работу медицинского информационного аналитического центра (далее - МИАЦ) в соответствии с настоящим Приказом;</w:t>
      </w:r>
    </w:p>
    <w:p>
      <w:pPr>
        <w:pStyle w:val="0"/>
        <w:spacing w:before="200" w:lineRule="auto"/>
        <w:ind w:firstLine="540"/>
        <w:jc w:val="both"/>
      </w:pPr>
      <w:r>
        <w:rPr>
          <w:sz w:val="20"/>
        </w:rPr>
        <w:t xml:space="preserve">2) доступ к подсистеме единой системы секретарей Комиссии Министерства здравоохранения Свердловской области по отбору и направлению пациентов, проживающих на территории Свердловской области, для оказания высокотехнологичной медицинской помощи по перечню видов высокотехнологичной медицинской помощи, не включенных в базовую программу обязательного медицинского страхования;</w:t>
      </w:r>
    </w:p>
    <w:p>
      <w:pPr>
        <w:pStyle w:val="0"/>
        <w:spacing w:before="200" w:lineRule="auto"/>
        <w:ind w:firstLine="540"/>
        <w:jc w:val="both"/>
      </w:pPr>
      <w:r>
        <w:rPr>
          <w:sz w:val="20"/>
        </w:rPr>
        <w:t xml:space="preserve">3) взаимодействие между медицинскими организациями и Министерством здравоохранения Свердловской области по обеспечению передачи комплектов документов пациентов для направления на ВМП по видам ВМП, не включенным в базовую программу обязательного медицинского страхования;</w:t>
      </w:r>
    </w:p>
    <w:p>
      <w:pPr>
        <w:pStyle w:val="0"/>
        <w:spacing w:before="200" w:lineRule="auto"/>
        <w:ind w:firstLine="540"/>
        <w:jc w:val="both"/>
      </w:pPr>
      <w:r>
        <w:rPr>
          <w:sz w:val="20"/>
        </w:rPr>
        <w:t xml:space="preserve">4) определение ответственного сотрудника МИАЦ по обработке и приему/передаче персональных данных (комплектов документов ВМП) и иной конфиденциальной информации по защищенной сети и работе в подсистеме единой системы;</w:t>
      </w:r>
    </w:p>
    <w:p>
      <w:pPr>
        <w:pStyle w:val="0"/>
        <w:spacing w:before="200" w:lineRule="auto"/>
        <w:ind w:firstLine="540"/>
        <w:jc w:val="both"/>
      </w:pPr>
      <w:r>
        <w:rPr>
          <w:sz w:val="20"/>
        </w:rPr>
        <w:t xml:space="preserve">5) реализацию шаблонов документов для оформления комплекта документов пациента на оказание ВМП в медицинской информационной системе "Единая цифровая платформа".</w:t>
      </w:r>
    </w:p>
    <w:p>
      <w:pPr>
        <w:pStyle w:val="0"/>
        <w:spacing w:before="200" w:lineRule="auto"/>
        <w:ind w:firstLine="540"/>
        <w:jc w:val="both"/>
      </w:pPr>
      <w:r>
        <w:rPr>
          <w:sz w:val="20"/>
        </w:rPr>
        <w:t xml:space="preserve">6. Признать утратившим силу </w:t>
      </w:r>
      <w:hyperlink w:history="0" r:id="rId11" w:tooltip="Приказ Минздрава Свердловской области от 09.04.2025 N 822-п &quot;Об организации оказания высокотехнологичной медицинской помощи населению, проживающему на территории Свердловской области&quot; (вместе с &quot;Положением о порядке направления пациентов, проживающих на территории Свердловской области, для оказания ВМП&quot;, &quot;Положением о комиссии Министерства здравоохранения Свердловской области по отбору и направлению пациентов, проживающих на территории Свердловской области, для оказания ВМП по перечню видов ВМП, не включенн ------------ Утратил силу или отменен {КонсультантПлюс}">
        <w:r>
          <w:rPr>
            <w:sz w:val="20"/>
            <w:color w:val="0000ff"/>
          </w:rPr>
          <w:t xml:space="preserve">Приказ</w:t>
        </w:r>
      </w:hyperlink>
      <w:r>
        <w:rPr>
          <w:sz w:val="20"/>
        </w:rPr>
        <w:t xml:space="preserve"> Министерства здравоохранения Свердловской области от 09.04.2025 N 822-п "Об организации оказания высокотехнологичной медицинской помощи населению, проживающему на территории Свердловской области" ("Официальный интернет-портал правовой информации Свердловской области" </w:t>
      </w:r>
      <w:hyperlink w:history="0" r:id="rId12">
        <w:r>
          <w:rPr>
            <w:sz w:val="20"/>
            <w:color w:val="0000ff"/>
          </w:rPr>
          <w:t xml:space="preserve">http://www.pravo.gov66.ru</w:t>
        </w:r>
      </w:hyperlink>
      <w:r>
        <w:rPr>
          <w:sz w:val="20"/>
        </w:rPr>
        <w:t xml:space="preserve">, 2025, 10 апреля, N 46323).</w:t>
      </w:r>
    </w:p>
    <w:p>
      <w:pPr>
        <w:pStyle w:val="0"/>
        <w:spacing w:before="200" w:lineRule="auto"/>
        <w:ind w:firstLine="540"/>
        <w:jc w:val="both"/>
      </w:pPr>
      <w:r>
        <w:rPr>
          <w:sz w:val="20"/>
        </w:rPr>
        <w:t xml:space="preserve">7. Настоящий Приказ опубликовать на "Официальном интернет-портале правовой информации Свердловской области" (</w:t>
      </w:r>
      <w:hyperlink w:history="0" r:id="rId13">
        <w:r>
          <w:rPr>
            <w:sz w:val="20"/>
            <w:color w:val="0000ff"/>
          </w:rPr>
          <w:t xml:space="preserve">www.pravo.gov66.ru</w:t>
        </w:r>
      </w:hyperlink>
      <w:r>
        <w:rPr>
          <w:sz w:val="20"/>
        </w:rPr>
        <w:t xml:space="preserve">).</w:t>
      </w:r>
    </w:p>
    <w:p>
      <w:pPr>
        <w:pStyle w:val="0"/>
        <w:spacing w:before="200" w:lineRule="auto"/>
        <w:ind w:firstLine="540"/>
        <w:jc w:val="both"/>
      </w:pPr>
      <w:r>
        <w:rPr>
          <w:sz w:val="20"/>
        </w:rPr>
        <w:t xml:space="preserve">8. Копию настоящего Приказа направить в Главное управление Министерства юстиции Российской Федерации по Свердловской области и прокуратуру Свердловской области в течение семи дней с момента официального опубликования.</w:t>
      </w:r>
    </w:p>
    <w:p>
      <w:pPr>
        <w:pStyle w:val="0"/>
        <w:spacing w:before="200" w:lineRule="auto"/>
        <w:ind w:firstLine="540"/>
        <w:jc w:val="both"/>
      </w:pPr>
      <w:r>
        <w:rPr>
          <w:sz w:val="20"/>
        </w:rPr>
        <w:t xml:space="preserve">9. Контроль за исполнением настоящего Приказа возложить на Первого заместителя Министра здравоохранения Свердловской области И.Б. Пушкарева.</w:t>
      </w:r>
    </w:p>
    <w:p>
      <w:pPr>
        <w:pStyle w:val="0"/>
        <w:jc w:val="both"/>
      </w:pPr>
      <w:r>
        <w:rPr>
          <w:sz w:val="20"/>
        </w:rPr>
      </w:r>
    </w:p>
    <w:p>
      <w:pPr>
        <w:pStyle w:val="0"/>
        <w:jc w:val="right"/>
      </w:pPr>
      <w:r>
        <w:rPr>
          <w:sz w:val="20"/>
        </w:rPr>
        <w:t xml:space="preserve">Заместитель Губернатора</w:t>
      </w:r>
    </w:p>
    <w:p>
      <w:pPr>
        <w:pStyle w:val="0"/>
        <w:jc w:val="right"/>
      </w:pPr>
      <w:r>
        <w:rPr>
          <w:sz w:val="20"/>
        </w:rPr>
        <w:t xml:space="preserve">Свердловской области -</w:t>
      </w:r>
    </w:p>
    <w:p>
      <w:pPr>
        <w:pStyle w:val="0"/>
        <w:jc w:val="right"/>
      </w:pPr>
      <w:r>
        <w:rPr>
          <w:sz w:val="20"/>
        </w:rPr>
        <w:t xml:space="preserve">Министр здравоохранения</w:t>
      </w:r>
    </w:p>
    <w:p>
      <w:pPr>
        <w:pStyle w:val="0"/>
        <w:jc w:val="right"/>
      </w:pPr>
      <w:r>
        <w:rPr>
          <w:sz w:val="20"/>
        </w:rPr>
        <w:t xml:space="preserve">Свердловской области</w:t>
      </w:r>
    </w:p>
    <w:p>
      <w:pPr>
        <w:pStyle w:val="0"/>
        <w:jc w:val="right"/>
      </w:pPr>
      <w:r>
        <w:rPr>
          <w:sz w:val="20"/>
        </w:rPr>
        <w:t xml:space="preserve">Т.Л.САВИНОВА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w:t>
      </w:r>
    </w:p>
    <w:p>
      <w:pPr>
        <w:pStyle w:val="0"/>
        <w:jc w:val="right"/>
      </w:pPr>
      <w:r>
        <w:rPr>
          <w:sz w:val="20"/>
        </w:rPr>
        <w:t xml:space="preserve">Министерства здравоохранения</w:t>
      </w:r>
    </w:p>
    <w:p>
      <w:pPr>
        <w:pStyle w:val="0"/>
        <w:jc w:val="right"/>
      </w:pPr>
      <w:r>
        <w:rPr>
          <w:sz w:val="20"/>
        </w:rPr>
        <w:t xml:space="preserve">Свердловской области</w:t>
      </w:r>
    </w:p>
    <w:p>
      <w:pPr>
        <w:pStyle w:val="0"/>
        <w:jc w:val="right"/>
      </w:pPr>
      <w:r>
        <w:rPr>
          <w:sz w:val="20"/>
        </w:rPr>
        <w:t xml:space="preserve">от 21 января 2026 г. N 44-п</w:t>
      </w:r>
    </w:p>
    <w:p>
      <w:pPr>
        <w:pStyle w:val="0"/>
        <w:jc w:val="both"/>
      </w:pPr>
      <w:r>
        <w:rPr>
          <w:sz w:val="20"/>
        </w:rPr>
      </w:r>
    </w:p>
    <w:bookmarkStart w:id="56" w:name="P56"/>
    <w:bookmarkEnd w:id="56"/>
    <w:p>
      <w:pPr>
        <w:pStyle w:val="2"/>
        <w:jc w:val="center"/>
      </w:pPr>
      <w:r>
        <w:rPr>
          <w:sz w:val="20"/>
        </w:rPr>
        <w:t xml:space="preserve">ПОЛОЖЕНИЕ</w:t>
      </w:r>
    </w:p>
    <w:p>
      <w:pPr>
        <w:pStyle w:val="2"/>
        <w:jc w:val="center"/>
      </w:pPr>
      <w:r>
        <w:rPr>
          <w:sz w:val="20"/>
        </w:rPr>
        <w:t xml:space="preserve">О ПОРЯДКЕ НАПРАВЛЕНИЯ ПАЦИЕНТОВ, ПРОЖИВАЮЩИХ</w:t>
      </w:r>
    </w:p>
    <w:p>
      <w:pPr>
        <w:pStyle w:val="2"/>
        <w:jc w:val="center"/>
      </w:pPr>
      <w:r>
        <w:rPr>
          <w:sz w:val="20"/>
        </w:rPr>
        <w:t xml:space="preserve">НА ТЕРРИТОРИИ СВЕРДЛОВСКОЙ ОБЛАСТИ, ДЛЯ ОКАЗАНИЯ</w:t>
      </w:r>
    </w:p>
    <w:p>
      <w:pPr>
        <w:pStyle w:val="2"/>
        <w:jc w:val="center"/>
      </w:pPr>
      <w:r>
        <w:rPr>
          <w:sz w:val="20"/>
        </w:rPr>
        <w:t xml:space="preserve">ВЫСОКОТЕХНОЛОГИЧНОЙ МЕДИЦИНСКОЙ ПОМОЩИ</w:t>
      </w:r>
    </w:p>
    <w:p>
      <w:pPr>
        <w:pStyle w:val="0"/>
        <w:jc w:val="both"/>
      </w:pPr>
      <w:r>
        <w:rPr>
          <w:sz w:val="20"/>
        </w:rPr>
      </w:r>
    </w:p>
    <w:p>
      <w:pPr>
        <w:pStyle w:val="0"/>
        <w:ind w:firstLine="540"/>
        <w:jc w:val="both"/>
      </w:pPr>
      <w:r>
        <w:rPr>
          <w:sz w:val="20"/>
        </w:rPr>
        <w:t xml:space="preserve">1. Высокотехнологичная медицинская помощь (далее - ВМП) для населения, проживающего на территории Свердловской области, организуется и оказывается в соответствии с </w:t>
      </w:r>
      <w:hyperlink w:history="0" r:id="rId14"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КонсультантПлюс}">
        <w:r>
          <w:rPr>
            <w:sz w:val="20"/>
            <w:color w:val="0000ff"/>
          </w:rPr>
          <w:t xml:space="preserve">Приказом</w:t>
        </w:r>
      </w:hyperlink>
      <w:r>
        <w:rPr>
          <w:sz w:val="20"/>
        </w:rPr>
        <w:t xml:space="preserve"> Минздрава России от 11.04.2025 N 186н "Об утверждении порядка оказания высокотехнологичной медицинской помощи с применением единой государственной информационной системы в сфере здравоохранения" порядками оказания медицинской помощи по профилям заболеваний, на основе клинических рекомендаций, с учетом стандартов медицинской помощи и настоящим Приказом.</w:t>
      </w:r>
    </w:p>
    <w:p>
      <w:pPr>
        <w:pStyle w:val="0"/>
        <w:spacing w:before="200" w:lineRule="auto"/>
        <w:ind w:firstLine="540"/>
        <w:jc w:val="both"/>
      </w:pPr>
      <w:r>
        <w:rPr>
          <w:sz w:val="20"/>
        </w:rPr>
        <w:t xml:space="preserve">2. ВМП оказывается в соответствии с перечнем видов ВМП, содержащим в том числе методы лечения и источники финансового обеспечения ВМП (далее - перечень видов ВМП), в рамках программы государственных гарантий бесплатного оказания гражданам медицинской помощи, утверждаемым ежегодно Постановлением Правительства Российской Федерации, который включает в себя:</w:t>
      </w:r>
    </w:p>
    <w:p>
      <w:pPr>
        <w:pStyle w:val="0"/>
        <w:spacing w:before="200" w:lineRule="auto"/>
        <w:ind w:firstLine="540"/>
        <w:jc w:val="both"/>
      </w:pPr>
      <w:r>
        <w:rPr>
          <w:sz w:val="20"/>
        </w:rPr>
        <w:t xml:space="preserve">1) перечень видов ВМП, включенных в базовую программу обязательного медицинского страхования;</w:t>
      </w:r>
    </w:p>
    <w:p>
      <w:pPr>
        <w:pStyle w:val="0"/>
        <w:spacing w:before="200" w:lineRule="auto"/>
        <w:ind w:firstLine="540"/>
        <w:jc w:val="both"/>
      </w:pPr>
      <w:r>
        <w:rPr>
          <w:sz w:val="20"/>
        </w:rPr>
        <w:t xml:space="preserve">2) перечень видов ВМП, не включенных в базовую программу обязательного медицинского страхования.</w:t>
      </w:r>
    </w:p>
    <w:p>
      <w:pPr>
        <w:pStyle w:val="0"/>
        <w:spacing w:before="200" w:lineRule="auto"/>
        <w:ind w:firstLine="540"/>
        <w:jc w:val="both"/>
      </w:pPr>
      <w:r>
        <w:rPr>
          <w:sz w:val="20"/>
        </w:rPr>
        <w:t xml:space="preserve">3. Плановые объемы ВМП на текущий год для медицинских организаций Свердловской области, оказывающих ВМП, утверждаются:</w:t>
      </w:r>
    </w:p>
    <w:p>
      <w:pPr>
        <w:pStyle w:val="0"/>
        <w:spacing w:before="200" w:lineRule="auto"/>
        <w:ind w:firstLine="540"/>
        <w:jc w:val="both"/>
      </w:pPr>
      <w:r>
        <w:rPr>
          <w:sz w:val="20"/>
        </w:rPr>
        <w:t xml:space="preserve">1) по видам ВМП, включенным в базовую программу обязательного медицинского страхования, протоколом Комиссии по разработке территориальной программы обязательного медицинского страхования;</w:t>
      </w:r>
    </w:p>
    <w:p>
      <w:pPr>
        <w:pStyle w:val="0"/>
        <w:spacing w:before="200" w:lineRule="auto"/>
        <w:ind w:firstLine="540"/>
        <w:jc w:val="both"/>
      </w:pPr>
      <w:r>
        <w:rPr>
          <w:sz w:val="20"/>
        </w:rPr>
        <w:t xml:space="preserve">2) по видам ВМП, не включенным в базовую программу обязательного медицинского страхования, протоколом Комиссии по планированию государственных услуг (работ) Министерства здравоохранения Свердловской области.</w:t>
      </w:r>
    </w:p>
    <w:p>
      <w:pPr>
        <w:pStyle w:val="0"/>
        <w:spacing w:before="200" w:lineRule="auto"/>
        <w:ind w:firstLine="540"/>
        <w:jc w:val="both"/>
      </w:pPr>
      <w:r>
        <w:rPr>
          <w:sz w:val="20"/>
        </w:rPr>
        <w:t xml:space="preserve">4. Медицинские показания к оказанию ВМП определяет лечащий врач медицинской организации, в которой пациент проходит диагностику и лечение в рамках оказания первичной специализированной медико-санитарной помощи и (или) специализированной медицинской помощи (далее - направляющая медицинская организация), с учетом права пациента на выбор медицинской организации в соответствии со </w:t>
      </w:r>
      <w:hyperlink w:history="0" r:id="rId1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статьей 21</w:t>
        </w:r>
      </w:hyperlink>
      <w:r>
        <w:rPr>
          <w:sz w:val="20"/>
        </w:rPr>
        <w:t xml:space="preserve"> Федерального закона от 21.11.2011 N 323-ФЗ "Об основах охраны здоровья граждан в Российской Федерации" (далее - Федеральный закон N 323-ФЗ).</w:t>
      </w:r>
    </w:p>
    <w:p>
      <w:pPr>
        <w:pStyle w:val="0"/>
        <w:spacing w:before="200" w:lineRule="auto"/>
        <w:ind w:firstLine="540"/>
        <w:jc w:val="both"/>
      </w:pPr>
      <w:r>
        <w:rPr>
          <w:sz w:val="20"/>
        </w:rPr>
        <w:t xml:space="preserve">5. Наличие медицинских показаний к оказанию ВМП, по перечню видов ВМП, включенных в базовую программу обязательного медицинского страхования, подтверждается руководителем структурного подразделения направляющей медицинской организации с внесением записи в медицинскую документацию пациента.</w:t>
      </w:r>
    </w:p>
    <w:bookmarkStart w:id="70" w:name="P70"/>
    <w:bookmarkEnd w:id="70"/>
    <w:p>
      <w:pPr>
        <w:pStyle w:val="0"/>
        <w:spacing w:before="200" w:lineRule="auto"/>
        <w:ind w:firstLine="540"/>
        <w:jc w:val="both"/>
      </w:pPr>
      <w:r>
        <w:rPr>
          <w:sz w:val="20"/>
        </w:rPr>
        <w:t xml:space="preserve">6. Наличие медицинских показаний к оказанию ВМП, не включенной в базовую программу обязательного медицинского страхования, подтверждается решением врачебной комиссии направляющей медицинской организации, которое оформляется протоколом и вносится в медицинскую документацию пациента.</w:t>
      </w:r>
    </w:p>
    <w:p>
      <w:pPr>
        <w:pStyle w:val="0"/>
        <w:spacing w:before="200" w:lineRule="auto"/>
        <w:ind w:firstLine="540"/>
        <w:jc w:val="both"/>
      </w:pPr>
      <w:r>
        <w:rPr>
          <w:sz w:val="20"/>
        </w:rPr>
        <w:t xml:space="preserve">7. При направлении пациента на оказание ВМП при необходимости осуществляется проведение консультаций врачей специалистов (консилиумов врачей), в том числе с применением телемедицинских технологий при дистанционном взаимодействии медицинских работников между собой.</w:t>
      </w:r>
    </w:p>
    <w:bookmarkStart w:id="72" w:name="P72"/>
    <w:bookmarkEnd w:id="72"/>
    <w:p>
      <w:pPr>
        <w:pStyle w:val="0"/>
        <w:spacing w:before="200" w:lineRule="auto"/>
        <w:ind w:firstLine="540"/>
        <w:jc w:val="both"/>
      </w:pPr>
      <w:r>
        <w:rPr>
          <w:sz w:val="20"/>
        </w:rPr>
        <w:t xml:space="preserve">8. При наличии медицинских показаний к оказанию ВМП лечащий врач направляющей медицинской организации оформляет в порядке и по форме, установленными в соответствии с </w:t>
      </w:r>
      <w:hyperlink w:history="0" r:id="rId1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пунктом 11 части 2 статьи 14</w:t>
        </w:r>
      </w:hyperlink>
      <w:r>
        <w:rPr>
          <w:sz w:val="20"/>
        </w:rPr>
        <w:t xml:space="preserve"> Федерального закона N 323-ФЗ, направление на госпитализацию для оказания ВМП в медицинскую организацию, оказывающую ВМП (далее - направление на госпитализацию).</w:t>
      </w:r>
    </w:p>
    <w:bookmarkStart w:id="73" w:name="P73"/>
    <w:bookmarkEnd w:id="73"/>
    <w:p>
      <w:pPr>
        <w:pStyle w:val="0"/>
        <w:spacing w:before="200" w:lineRule="auto"/>
        <w:ind w:firstLine="540"/>
        <w:jc w:val="both"/>
      </w:pPr>
      <w:r>
        <w:rPr>
          <w:sz w:val="20"/>
        </w:rPr>
        <w:t xml:space="preserve">9. К направлению на госпитализацию для оказания ВМП прилагаются следующие документы пациента:</w:t>
      </w:r>
    </w:p>
    <w:p>
      <w:pPr>
        <w:pStyle w:val="0"/>
        <w:spacing w:before="200" w:lineRule="auto"/>
        <w:ind w:firstLine="540"/>
        <w:jc w:val="both"/>
      </w:pPr>
      <w:r>
        <w:rPr>
          <w:sz w:val="20"/>
        </w:rPr>
        <w:t xml:space="preserve">1) выписка из медицинских документов, предоставленная в порядке, установленном в соответствии с </w:t>
      </w:r>
      <w:hyperlink w:history="0" r:id="rId1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частью 5 статьи 22</w:t>
        </w:r>
      </w:hyperlink>
      <w:r>
        <w:rPr>
          <w:sz w:val="20"/>
        </w:rPr>
        <w:t xml:space="preserve"> Федерального закона N 323-ФЗ, содержащая диагноз заболевания (состояния) и код по международной статистической классификации болезней и проблем, связанных со здоровьем (далее - МКБ), сведения о состоянии здоровья пациента, результаты лабораторных, инструментальных и других видов исследований, подтверждающих установленный диагноз и необходимость оказания ВМП;</w:t>
      </w:r>
    </w:p>
    <w:p>
      <w:pPr>
        <w:pStyle w:val="0"/>
        <w:spacing w:before="200" w:lineRule="auto"/>
        <w:ind w:firstLine="540"/>
        <w:jc w:val="both"/>
      </w:pPr>
      <w:r>
        <w:rPr>
          <w:sz w:val="20"/>
        </w:rPr>
        <w:t xml:space="preserve">2) копии следующих документов пациента, а также следующую информацию:</w:t>
      </w:r>
    </w:p>
    <w:p>
      <w:pPr>
        <w:pStyle w:val="0"/>
        <w:spacing w:before="200" w:lineRule="auto"/>
        <w:ind w:firstLine="540"/>
        <w:jc w:val="both"/>
      </w:pPr>
      <w:r>
        <w:rPr>
          <w:sz w:val="20"/>
        </w:rPr>
        <w:t xml:space="preserve">документ, удостоверяющий личность пациента;</w:t>
      </w:r>
    </w:p>
    <w:p>
      <w:pPr>
        <w:pStyle w:val="0"/>
        <w:spacing w:before="200" w:lineRule="auto"/>
        <w:ind w:firstLine="540"/>
        <w:jc w:val="both"/>
      </w:pPr>
      <w:r>
        <w:rPr>
          <w:sz w:val="20"/>
        </w:rPr>
        <w:t xml:space="preserve">свидетельство о рождении пациента (для детей в возрасте до 14 лет);</w:t>
      </w:r>
    </w:p>
    <w:p>
      <w:pPr>
        <w:pStyle w:val="0"/>
        <w:spacing w:before="200" w:lineRule="auto"/>
        <w:ind w:firstLine="540"/>
        <w:jc w:val="both"/>
      </w:pPr>
      <w:r>
        <w:rPr>
          <w:sz w:val="20"/>
        </w:rPr>
        <w:t xml:space="preserve">номер полиса обязательного медицинского страхования пациента (при наличии);</w:t>
      </w:r>
    </w:p>
    <w:p>
      <w:pPr>
        <w:pStyle w:val="0"/>
        <w:spacing w:before="200" w:lineRule="auto"/>
        <w:ind w:firstLine="540"/>
        <w:jc w:val="both"/>
      </w:pPr>
      <w:r>
        <w:rPr>
          <w:sz w:val="20"/>
        </w:rPr>
        <w:t xml:space="preserve">страховой номер индивидуального лицевого счета (при наличии);</w:t>
      </w:r>
    </w:p>
    <w:p>
      <w:pPr>
        <w:pStyle w:val="0"/>
        <w:spacing w:before="200" w:lineRule="auto"/>
        <w:ind w:firstLine="540"/>
        <w:jc w:val="both"/>
      </w:pPr>
      <w:r>
        <w:rPr>
          <w:sz w:val="20"/>
        </w:rPr>
        <w:t xml:space="preserve">3) согласие на обработку персональных данных пациента и (или) его законного представителя по форме, утвержденной настоящим Приказом (</w:t>
      </w:r>
      <w:hyperlink w:history="0" w:anchor="P124" w:tooltip="                                 ЗАЯВЛЕНИЕ">
        <w:r>
          <w:rPr>
            <w:sz w:val="20"/>
            <w:color w:val="0000ff"/>
          </w:rPr>
          <w:t xml:space="preserve">приложение N 1</w:t>
        </w:r>
      </w:hyperlink>
      <w:r>
        <w:rPr>
          <w:sz w:val="20"/>
        </w:rPr>
        <w:t xml:space="preserve"> к настоящему положению).</w:t>
      </w:r>
    </w:p>
    <w:bookmarkStart w:id="81" w:name="P81"/>
    <w:bookmarkEnd w:id="81"/>
    <w:p>
      <w:pPr>
        <w:pStyle w:val="0"/>
        <w:spacing w:before="200" w:lineRule="auto"/>
        <w:ind w:firstLine="540"/>
        <w:jc w:val="both"/>
      </w:pPr>
      <w:r>
        <w:rPr>
          <w:sz w:val="20"/>
        </w:rPr>
        <w:t xml:space="preserve">10. В случае наличия медицинских показания к оказанию ВМП по перечню видов ВМП, не включенных в базовую программу обязательного медицинского страхования, в федеральном учреждении здравоохранения, подведомственного Минздраву России, оформляется </w:t>
      </w:r>
      <w:hyperlink w:history="0" w:anchor="P211" w:tooltip="Заключение">
        <w:r>
          <w:rPr>
            <w:sz w:val="20"/>
            <w:color w:val="0000ff"/>
          </w:rPr>
          <w:t xml:space="preserve">заключение</w:t>
        </w:r>
      </w:hyperlink>
      <w:r>
        <w:rPr>
          <w:sz w:val="20"/>
        </w:rPr>
        <w:t xml:space="preserve"> главного внештатного специалиста Министерства здравоохранения Свердловской области по форме, утвержденной настоящим приказом (приложение N 2 к настоящему положению) или прилагается копия заключения федерального учреждения здравоохранения, подведомственного Минздраву России, полученное по результатам очной или с применением дистанционных технологий, консультации.</w:t>
      </w:r>
    </w:p>
    <w:p>
      <w:pPr>
        <w:pStyle w:val="0"/>
        <w:spacing w:before="200" w:lineRule="auto"/>
        <w:ind w:firstLine="540"/>
        <w:jc w:val="both"/>
      </w:pPr>
      <w:r>
        <w:rPr>
          <w:sz w:val="20"/>
        </w:rPr>
        <w:t xml:space="preserve">11. Уполномоченный руководителем работник направляющей медицинской организации не позднее трех рабочих дней со дня оформления направления представляет комплект документов и информацию, предусмотренную </w:t>
      </w:r>
      <w:hyperlink w:history="0" w:anchor="P70" w:tooltip="6. Наличие медицинских показаний к оказанию ВМП, не включенной в базовую программу обязательного медицинского страхования, подтверждается решением врачебной комиссии направляющей медицинской организации, которое оформляется протоколом и вносится в медицинскую документацию пациента.">
        <w:r>
          <w:rPr>
            <w:sz w:val="20"/>
            <w:color w:val="0000ff"/>
          </w:rPr>
          <w:t xml:space="preserve">пунктами 6</w:t>
        </w:r>
      </w:hyperlink>
      <w:r>
        <w:rPr>
          <w:sz w:val="20"/>
        </w:rPr>
        <w:t xml:space="preserve">, </w:t>
      </w:r>
      <w:hyperlink w:history="0" w:anchor="P72" w:tooltip="8. При наличии медицинских показаний к оказанию ВМП лечащий врач направляющей медицинской организации оформляет в порядке и по форме, установленными в соответствии с пунктом 11 части 2 статьи 14 Федерального закона N 323-ФЗ, направление на госпитализацию для оказания ВМП в медицинскую организацию, оказывающую ВМП (далее - направление на госпитализацию).">
        <w:r>
          <w:rPr>
            <w:sz w:val="20"/>
            <w:color w:val="0000ff"/>
          </w:rPr>
          <w:t xml:space="preserve">8</w:t>
        </w:r>
      </w:hyperlink>
      <w:r>
        <w:rPr>
          <w:sz w:val="20"/>
        </w:rPr>
        <w:t xml:space="preserve">, </w:t>
      </w:r>
      <w:hyperlink w:history="0" w:anchor="P73" w:tooltip="9. К направлению на госпитализацию для оказания ВМП прилагаются следующие документы пациента:">
        <w:r>
          <w:rPr>
            <w:sz w:val="20"/>
            <w:color w:val="0000ff"/>
          </w:rPr>
          <w:t xml:space="preserve">9</w:t>
        </w:r>
      </w:hyperlink>
      <w:r>
        <w:rPr>
          <w:sz w:val="20"/>
        </w:rPr>
        <w:t xml:space="preserve">, </w:t>
      </w:r>
      <w:hyperlink w:history="0" w:anchor="P81" w:tooltip="10. В случае наличия медицинских показания к оказанию ВМП по перечню видов ВМП, не включенных в базовую программу обязательного медицинского страхования, в федеральном учреждении здравоохранения, подведомственного Минздраву России, оформляется заключение главного внештатного специалиста Министерства здравоохранения Свердловской области по форме, утвержденной настоящим приказом (приложение N 2 к настоящему положению) или прилагается копия заключения федерального учреждения здравоохранения, подведомственно...">
        <w:r>
          <w:rPr>
            <w:sz w:val="20"/>
            <w:color w:val="0000ff"/>
          </w:rPr>
          <w:t xml:space="preserve">10</w:t>
        </w:r>
      </w:hyperlink>
      <w:r>
        <w:rPr>
          <w:sz w:val="20"/>
        </w:rPr>
        <w:t xml:space="preserve"> настоящего положения, по защищенным каналам связи:</w:t>
      </w:r>
    </w:p>
    <w:p>
      <w:pPr>
        <w:pStyle w:val="0"/>
        <w:spacing w:before="200" w:lineRule="auto"/>
        <w:ind w:firstLine="540"/>
        <w:jc w:val="both"/>
      </w:pPr>
      <w:r>
        <w:rPr>
          <w:sz w:val="20"/>
        </w:rPr>
        <w:t xml:space="preserve">1) в медицинскую организацию Свердловской области, оказывающую ВМП по перечню видов ВМП, включенных в базовую программу обязательного медицинского страхования и перечню видов ВМП, не включенных в базовую программу обязательного медицинского страхования;</w:t>
      </w:r>
    </w:p>
    <w:p>
      <w:pPr>
        <w:pStyle w:val="0"/>
        <w:spacing w:before="200" w:lineRule="auto"/>
        <w:ind w:firstLine="540"/>
        <w:jc w:val="both"/>
      </w:pPr>
      <w:r>
        <w:rPr>
          <w:sz w:val="20"/>
        </w:rPr>
        <w:t xml:space="preserve">2) в МИАЦ (VIP-net) при направлении в федеральные учреждения здравоохранения, подведомственные Минздраву России, для оказания ВМП, по перечню видов ВМП, не включенных в базовую программу обязательного медицинского страхования с указанием в теме письма: "Ф.И.О., ВМП раздел II".</w:t>
      </w:r>
    </w:p>
    <w:p>
      <w:pPr>
        <w:pStyle w:val="0"/>
        <w:spacing w:before="200" w:lineRule="auto"/>
        <w:ind w:firstLine="540"/>
        <w:jc w:val="both"/>
      </w:pPr>
      <w:r>
        <w:rPr>
          <w:sz w:val="20"/>
        </w:rPr>
        <w:t xml:space="preserve">12. Пациент (его законный представитель) вправе самостоятельно представить оформленный комплект документов в Министерство здравоохранения Свердловской области (в случае оказания ВМП, не включенной в базовую программу обязательного медицинского страхования при направлении в федеральное учреждение здравоохранения, подведомственного Минздраву России) или в принимающую медицинскую организацию Свердловской области (в случае оказания ВМП, включенной в базовую программу обязательного медицинского страхования).</w:t>
      </w:r>
    </w:p>
    <w:p>
      <w:pPr>
        <w:pStyle w:val="0"/>
        <w:spacing w:before="200" w:lineRule="auto"/>
        <w:ind w:firstLine="540"/>
        <w:jc w:val="both"/>
      </w:pPr>
      <w:r>
        <w:rPr>
          <w:sz w:val="20"/>
        </w:rPr>
        <w:t xml:space="preserve">13. При направлении пациента в принимающую медицинскую организацию оформление на пациента талона на оказание ВМП (далее - Талон на оказание ВМП) с применением подсистемы единой системы обеспечивает принимающая медицинская организация с прикреплением комплекта документов и внесением информации, предусмотренных </w:t>
      </w:r>
      <w:hyperlink w:history="0" w:anchor="P72" w:tooltip="8. При наличии медицинских показаний к оказанию ВМП лечащий врач направляющей медицинской организации оформляет в порядке и по форме, установленными в соответствии с пунктом 11 части 2 статьи 14 Федерального закона N 323-ФЗ, направление на госпитализацию для оказания ВМП в медицинскую организацию, оказывающую ВМП (далее - направление на госпитализацию).">
        <w:r>
          <w:rPr>
            <w:sz w:val="20"/>
            <w:color w:val="0000ff"/>
          </w:rPr>
          <w:t xml:space="preserve">пунктами 8</w:t>
        </w:r>
      </w:hyperlink>
      <w:r>
        <w:rPr>
          <w:sz w:val="20"/>
        </w:rPr>
        <w:t xml:space="preserve"> и </w:t>
      </w:r>
      <w:hyperlink w:history="0" w:anchor="P73" w:tooltip="9. К направлению на госпитализацию для оказания ВМП прилагаются следующие документы пациента:">
        <w:r>
          <w:rPr>
            <w:sz w:val="20"/>
            <w:color w:val="0000ff"/>
          </w:rPr>
          <w:t xml:space="preserve">9</w:t>
        </w:r>
      </w:hyperlink>
      <w:r>
        <w:rPr>
          <w:sz w:val="20"/>
        </w:rPr>
        <w:t xml:space="preserve"> настоящего положения.</w:t>
      </w:r>
    </w:p>
    <w:p>
      <w:pPr>
        <w:pStyle w:val="0"/>
        <w:spacing w:before="200" w:lineRule="auto"/>
        <w:ind w:firstLine="540"/>
        <w:jc w:val="both"/>
      </w:pPr>
      <w:r>
        <w:rPr>
          <w:sz w:val="20"/>
        </w:rPr>
        <w:t xml:space="preserve">14. При направлении пациента на оказание ВМП, не включенной в базовую программу обязательного медицинского страхования, оформление с применением подсистемы единой системы Талона на оказание ВМП, с прикреплением комплекта документов, предусмотренных </w:t>
      </w:r>
      <w:hyperlink w:history="0" w:anchor="P70" w:tooltip="6. Наличие медицинских показаний к оказанию ВМП, не включенной в базовую программу обязательного медицинского страхования, подтверждается решением врачебной комиссии направляющей медицинской организации, которое оформляется протоколом и вносится в медицинскую документацию пациента.">
        <w:r>
          <w:rPr>
            <w:sz w:val="20"/>
            <w:color w:val="0000ff"/>
          </w:rPr>
          <w:t xml:space="preserve">пунктами 6</w:t>
        </w:r>
      </w:hyperlink>
      <w:r>
        <w:rPr>
          <w:sz w:val="20"/>
        </w:rPr>
        <w:t xml:space="preserve">, </w:t>
      </w:r>
      <w:hyperlink w:history="0" w:anchor="P72" w:tooltip="8. При наличии медицинских показаний к оказанию ВМП лечащий врач направляющей медицинской организации оформляет в порядке и по форме, установленными в соответствии с пунктом 11 части 2 статьи 14 Федерального закона N 323-ФЗ, направление на госпитализацию для оказания ВМП в медицинскую организацию, оказывающую ВМП (далее - направление на госпитализацию).">
        <w:r>
          <w:rPr>
            <w:sz w:val="20"/>
            <w:color w:val="0000ff"/>
          </w:rPr>
          <w:t xml:space="preserve">8</w:t>
        </w:r>
      </w:hyperlink>
      <w:r>
        <w:rPr>
          <w:sz w:val="20"/>
        </w:rPr>
        <w:t xml:space="preserve"> и </w:t>
      </w:r>
      <w:hyperlink w:history="0" w:anchor="P73" w:tooltip="9. К направлению на госпитализацию для оказания ВМП прилагаются следующие документы пациента:">
        <w:r>
          <w:rPr>
            <w:sz w:val="20"/>
            <w:color w:val="0000ff"/>
          </w:rPr>
          <w:t xml:space="preserve">9</w:t>
        </w:r>
      </w:hyperlink>
      <w:r>
        <w:rPr>
          <w:sz w:val="20"/>
        </w:rPr>
        <w:t xml:space="preserve"> настоящего положения, обеспечивают:</w:t>
      </w:r>
    </w:p>
    <w:p>
      <w:pPr>
        <w:pStyle w:val="0"/>
        <w:spacing w:before="200" w:lineRule="auto"/>
        <w:ind w:firstLine="540"/>
        <w:jc w:val="both"/>
      </w:pPr>
      <w:r>
        <w:rPr>
          <w:sz w:val="20"/>
        </w:rPr>
        <w:t xml:space="preserve">1) при оказании ВМП в медицинских организациях Свердловской области, секретари Комиссии Министерства здравоохранения Свердловской области по отбору и направлению пациентов, проживающих на территории Свердловской области, для оказания высокотехнологичной медицинской помощи по перечню видов высокотехнологичной медицинской помощи, не включенных в базовую программу обязательного медицинского страхования;</w:t>
      </w:r>
    </w:p>
    <w:p>
      <w:pPr>
        <w:pStyle w:val="0"/>
        <w:spacing w:before="200" w:lineRule="auto"/>
        <w:ind w:firstLine="540"/>
        <w:jc w:val="both"/>
      </w:pPr>
      <w:r>
        <w:rPr>
          <w:sz w:val="20"/>
        </w:rPr>
        <w:t xml:space="preserve">2) при направлении пациента в федеральные учреждения здравоохранения, подведомственные Минздраву России ответственные сотрудники МИАЦ.</w:t>
      </w:r>
    </w:p>
    <w:p>
      <w:pPr>
        <w:pStyle w:val="0"/>
        <w:spacing w:before="200" w:lineRule="auto"/>
        <w:ind w:firstLine="540"/>
        <w:jc w:val="both"/>
      </w:pPr>
      <w:r>
        <w:rPr>
          <w:sz w:val="20"/>
        </w:rPr>
        <w:t xml:space="preserve">15. Основание для госпитализации пациента в медицинскую организацию для оказания ВМП, по перечню видов ВМП, включенных в базовую программу обязательного медицинского страхования, подтверждается руководителем структурного подразделения медицинской организации с внесением записи в медицинскую документацию пациента.</w:t>
      </w:r>
    </w:p>
    <w:p>
      <w:pPr>
        <w:pStyle w:val="0"/>
        <w:spacing w:before="200" w:lineRule="auto"/>
        <w:ind w:firstLine="540"/>
        <w:jc w:val="both"/>
      </w:pPr>
      <w:r>
        <w:rPr>
          <w:sz w:val="20"/>
        </w:rPr>
        <w:t xml:space="preserve">16. Основанием для госпитализации пациента в медицинские организации для оказания ВМП, по перечню видов ВМП, не включенных в базовую программу обязательного медицинского страхования, является решение Комиссии медицинской организации по отбору пациентов на оказание ВМП по перечню видов ВМП, не включенных в базовую программу обязательного медицинского страхования (далее - Комиссия медицинской организации, оказывающей ВМП).</w:t>
      </w:r>
    </w:p>
    <w:p>
      <w:pPr>
        <w:pStyle w:val="0"/>
        <w:spacing w:before="200" w:lineRule="auto"/>
        <w:ind w:firstLine="540"/>
        <w:jc w:val="both"/>
      </w:pPr>
      <w:r>
        <w:rPr>
          <w:sz w:val="20"/>
        </w:rPr>
        <w:t xml:space="preserve">17. Комиссия медицинской организации, оказывающей ВМП, формируется руководителем медицинской организации. Председателем Комиссии медицинской организации, оказывающей ВМП, является руководитель медицинской организации, или один из его заместителей. Положение о Комиссии медицинской организации, оказывающей ВМП, ее состав и порядок работы утверждаются приказом руководителя медицинской организации.</w:t>
      </w:r>
    </w:p>
    <w:p>
      <w:pPr>
        <w:pStyle w:val="0"/>
        <w:spacing w:before="200" w:lineRule="auto"/>
        <w:ind w:firstLine="540"/>
        <w:jc w:val="both"/>
      </w:pPr>
      <w:r>
        <w:rPr>
          <w:sz w:val="20"/>
        </w:rPr>
        <w:t xml:space="preserve">18. Комиссия медицинской организации, оказывающей ВМП выносит решение о наличии (об отсутствии) медицинских показаний или наличии медицинских противопоказаний для госпитализации пациента с учетом оказываемых медицинской организацией видов ВМП, в срок, не превышающий семи рабочих дней со дня оформления на пациента Талона на оказание ВМП (за исключением случаев оказания скорой, в том числе скорой специализированной, медицинской помощи).</w:t>
      </w:r>
    </w:p>
    <w:bookmarkStart w:id="94" w:name="P94"/>
    <w:bookmarkEnd w:id="94"/>
    <w:p>
      <w:pPr>
        <w:pStyle w:val="0"/>
        <w:spacing w:before="200" w:lineRule="auto"/>
        <w:ind w:firstLine="540"/>
        <w:jc w:val="both"/>
      </w:pPr>
      <w:r>
        <w:rPr>
          <w:sz w:val="20"/>
        </w:rPr>
        <w:t xml:space="preserve">19. Решение Комиссии медицинской организации, оказывающей ВМП, оформляется протоколом, содержащим следующие сведения:</w:t>
      </w:r>
    </w:p>
    <w:p>
      <w:pPr>
        <w:pStyle w:val="0"/>
        <w:spacing w:before="200" w:lineRule="auto"/>
        <w:ind w:firstLine="540"/>
        <w:jc w:val="both"/>
      </w:pPr>
      <w:r>
        <w:rPr>
          <w:sz w:val="20"/>
        </w:rPr>
        <w:t xml:space="preserve">1) основание создания Комиссии медицинской организации, оказывающей ВМП (реквизиты приказа руководителя медицинской организации, оказывающей высокотехнологичную медицинскую помощь);</w:t>
      </w:r>
    </w:p>
    <w:p>
      <w:pPr>
        <w:pStyle w:val="0"/>
        <w:spacing w:before="200" w:lineRule="auto"/>
        <w:ind w:firstLine="540"/>
        <w:jc w:val="both"/>
      </w:pPr>
      <w:r>
        <w:rPr>
          <w:sz w:val="20"/>
        </w:rPr>
        <w:t xml:space="preserve">2) состав Комиссии медицинской организации, оказывающей ВМП;</w:t>
      </w:r>
    </w:p>
    <w:p>
      <w:pPr>
        <w:pStyle w:val="0"/>
        <w:spacing w:before="200" w:lineRule="auto"/>
        <w:ind w:firstLine="540"/>
        <w:jc w:val="both"/>
      </w:pPr>
      <w:r>
        <w:rPr>
          <w:sz w:val="20"/>
        </w:rPr>
        <w:t xml:space="preserve">3) сведения о пациенте в соответствии с документом, удостоверяющим личность (фамилия, имя, отчество (при наличии), дата рождения, сведения о месте жительства (пребывания));</w:t>
      </w:r>
    </w:p>
    <w:p>
      <w:pPr>
        <w:pStyle w:val="0"/>
        <w:spacing w:before="200" w:lineRule="auto"/>
        <w:ind w:firstLine="540"/>
        <w:jc w:val="both"/>
      </w:pPr>
      <w:r>
        <w:rPr>
          <w:sz w:val="20"/>
        </w:rPr>
        <w:t xml:space="preserve">4) диагноз заболевания (состояния);</w:t>
      </w:r>
    </w:p>
    <w:p>
      <w:pPr>
        <w:pStyle w:val="0"/>
        <w:spacing w:before="200" w:lineRule="auto"/>
        <w:ind w:firstLine="540"/>
        <w:jc w:val="both"/>
      </w:pPr>
      <w:r>
        <w:rPr>
          <w:sz w:val="20"/>
        </w:rPr>
        <w:t xml:space="preserve">5) заключение Комиссии медицинской организации, оказывающей ВМП, содержащее следующую информацию:</w:t>
      </w:r>
    </w:p>
    <w:p>
      <w:pPr>
        <w:pStyle w:val="0"/>
        <w:spacing w:before="200" w:lineRule="auto"/>
        <w:ind w:firstLine="540"/>
        <w:jc w:val="both"/>
      </w:pPr>
      <w:r>
        <w:rPr>
          <w:sz w:val="20"/>
        </w:rPr>
        <w:t xml:space="preserve">о наличии медицинских показаний и планируемой дате госпитализации пациента в медицинскую организацию, оказывающую ВМП, диагноз заболевания (состояния), код диагноза по МКБ, код вида ВМП в соответствии с перечнем видов ВМП;</w:t>
      </w:r>
    </w:p>
    <w:p>
      <w:pPr>
        <w:pStyle w:val="0"/>
        <w:spacing w:before="200" w:lineRule="auto"/>
        <w:ind w:firstLine="540"/>
        <w:jc w:val="both"/>
      </w:pPr>
      <w:r>
        <w:rPr>
          <w:sz w:val="20"/>
        </w:rPr>
        <w:t xml:space="preserve">об отсутствии медицинских показаний для госпитализации пациента в медицинскую организацию, оказывающую ВМП, с рекомендациями по дальнейшему медицинскому наблюдению и (или) лечению пациента по профилю его заболевания;</w:t>
      </w:r>
    </w:p>
    <w:p>
      <w:pPr>
        <w:pStyle w:val="0"/>
        <w:spacing w:before="200" w:lineRule="auto"/>
        <w:ind w:firstLine="540"/>
        <w:jc w:val="both"/>
      </w:pPr>
      <w:r>
        <w:rPr>
          <w:sz w:val="20"/>
        </w:rPr>
        <w:t xml:space="preserve">о необходимости проведения дополнительного обследования (с указанием необходимого объема дополнительного обследования), диагноз заболевания (состояния), код диагноза по МКБ с указанием медицинской организации, в которую рекомендовано направить пациента для дополнительного обследования;</w:t>
      </w:r>
    </w:p>
    <w:p>
      <w:pPr>
        <w:pStyle w:val="0"/>
        <w:spacing w:before="200" w:lineRule="auto"/>
        <w:ind w:firstLine="540"/>
        <w:jc w:val="both"/>
      </w:pPr>
      <w:r>
        <w:rPr>
          <w:sz w:val="20"/>
        </w:rPr>
        <w:t xml:space="preserve">о наличии медицинских показаний для направления пациента в медицинскую организацию для оказания специализированной медицинской помощи с указанием диагноза заболевания (состояния), кода диагноза по МКБ, медицинской организации, в которую рекомендовано направить пациента;</w:t>
      </w:r>
    </w:p>
    <w:p>
      <w:pPr>
        <w:pStyle w:val="0"/>
        <w:spacing w:before="200" w:lineRule="auto"/>
        <w:ind w:firstLine="540"/>
        <w:jc w:val="both"/>
      </w:pPr>
      <w:r>
        <w:rPr>
          <w:sz w:val="20"/>
        </w:rPr>
        <w:t xml:space="preserve">о наличии медицинских противопоказаний для госпитализации пациента в медицинскую организацию, оказывающую ВМП, с указанием диагноза заболевания (состояния), кода диагноза по МКБ, рекомендациями по дальнейшему медицинскому обследованию, наблюдению и (или) лечению пациента по профилю заболевания.</w:t>
      </w:r>
    </w:p>
    <w:p>
      <w:pPr>
        <w:pStyle w:val="0"/>
        <w:spacing w:before="200" w:lineRule="auto"/>
        <w:ind w:firstLine="540"/>
        <w:jc w:val="both"/>
      </w:pPr>
      <w:r>
        <w:rPr>
          <w:sz w:val="20"/>
        </w:rPr>
        <w:t xml:space="preserve">20. Выписка из протокола Комиссии медицинской организации, оказывающей ВМП, не позднее пяти рабочих дней (не позднее срока планируемой госпитализации) с даты принятия решения, предусмотренного </w:t>
      </w:r>
      <w:hyperlink w:history="0" w:anchor="P94" w:tooltip="19. Решение Комиссии медицинской организации, оказывающей ВМП, оформляется протоколом, содержащим следующие сведения:">
        <w:r>
          <w:rPr>
            <w:sz w:val="20"/>
            <w:color w:val="0000ff"/>
          </w:rPr>
          <w:t xml:space="preserve">пунктом 19</w:t>
        </w:r>
      </w:hyperlink>
      <w:r>
        <w:rPr>
          <w:sz w:val="20"/>
        </w:rPr>
        <w:t xml:space="preserve"> настоящего положения, направляется посредством подсистемы единой системы, почтовой и (или) защищенной электронной связи в направляющую медицинскую организацию.</w:t>
      </w:r>
    </w:p>
    <w:p>
      <w:pPr>
        <w:pStyle w:val="0"/>
        <w:spacing w:before="200" w:lineRule="auto"/>
        <w:ind w:firstLine="540"/>
        <w:jc w:val="both"/>
      </w:pPr>
      <w:r>
        <w:rPr>
          <w:sz w:val="20"/>
        </w:rPr>
        <w:t xml:space="preserve">21. По результатам оказания ВМП медицинская организация, оказывающая ВМП, дает рекомендации по дальнейшему наблюдению и (или) лечению и медицинской реабилитации с оформлением соответствующих записей в медицинской документации пациента.</w:t>
      </w:r>
    </w:p>
    <w:p>
      <w:pPr>
        <w:pStyle w:val="0"/>
        <w:spacing w:before="200" w:lineRule="auto"/>
        <w:ind w:firstLine="540"/>
        <w:jc w:val="both"/>
      </w:pPr>
      <w:r>
        <w:rPr>
          <w:sz w:val="20"/>
        </w:rPr>
        <w:t xml:space="preserve">22. При наличии медицинских показаний к оказанию ВМП по перечню видов ВМП, включенных в базовую программу обязательного медицинского страхования, в федеральных учреждениях здравоохранения, подведомственных, Минздраву России, ответственное лицо направляющей медицинской организации организует консультацию с применением телемедицинских технологий с учреждением здравоохранения, в котором планируется оказание пациенту ВМП, в соответствии с </w:t>
      </w:r>
      <w:hyperlink w:history="0" r:id="rId18" w:tooltip="Приказ Минздрава России от 30.11.2017 N 965н &quot;Об утверждении порядка организации и оказания медицинской помощи с применением телемедицинских технологий&quot; (Зарегистрировано в Минюсте России 09.01.2018 N 49577) ------------ Утратил силу или отменен {КонсультантПлюс}">
        <w:r>
          <w:rPr>
            <w:sz w:val="20"/>
            <w:color w:val="0000ff"/>
          </w:rPr>
          <w:t xml:space="preserve">Приказом</w:t>
        </w:r>
      </w:hyperlink>
      <w:r>
        <w:rPr>
          <w:sz w:val="20"/>
        </w:rPr>
        <w:t xml:space="preserve"> Министерства здравоохранения Российской Федерации от 30.11.2017 N 965н "Об утверждении порядка организации и оказания медицинской помощи с применением телемедицинских технологий".</w:t>
      </w:r>
    </w:p>
    <w:p>
      <w:pPr>
        <w:pStyle w:val="0"/>
        <w:spacing w:before="200" w:lineRule="auto"/>
        <w:ind w:firstLine="540"/>
        <w:jc w:val="both"/>
      </w:pPr>
      <w:r>
        <w:rPr>
          <w:sz w:val="20"/>
        </w:rPr>
        <w:t xml:space="preserve">23. Направление пациентов из числа граждан Российской Федерации, медико-санитарное обеспечение которых в соответствии с законодательством Российской Федерации относится к ведению Федерального медико-биологического агентства (далее - Агентство), в подведомственные Агентству федеральные медицинские организации для оказания ВМП осуществляется Агентством.</w:t>
      </w:r>
    </w:p>
    <w:p>
      <w:pPr>
        <w:pStyle w:val="0"/>
        <w:spacing w:before="200" w:lineRule="auto"/>
        <w:ind w:firstLine="540"/>
        <w:jc w:val="both"/>
      </w:pPr>
      <w:r>
        <w:rPr>
          <w:sz w:val="20"/>
        </w:rPr>
        <w:t xml:space="preserve">24. Направление пациентов из числа военнослужащих и лиц, приравненных по медицинскому обеспечению к военнослужащим, в медицинские организации, оказывающие ВМП, осуществляется с учетом особенностей организации оказания медицинской помощи военнослужащим и приравненным к ним лицам, указанным в </w:t>
      </w:r>
      <w:hyperlink w:history="0" r:id="rId1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части 4 статьи 25</w:t>
        </w:r>
      </w:hyperlink>
      <w:r>
        <w:rPr>
          <w:sz w:val="20"/>
        </w:rPr>
        <w:t xml:space="preserve"> Федерального закона N 323-ФЗ.</w:t>
      </w:r>
    </w:p>
    <w:p>
      <w:pPr>
        <w:pStyle w:val="0"/>
        <w:spacing w:before="200" w:lineRule="auto"/>
        <w:ind w:firstLine="540"/>
        <w:jc w:val="both"/>
      </w:pPr>
      <w:r>
        <w:rPr>
          <w:sz w:val="20"/>
        </w:rPr>
        <w:t xml:space="preserve">25. Направление пациентов, имеющих право на получение государственной социальной помощи в виде набора социальных услуг, для оказания ВМП в федеральные медицинские организации осуществляется с учетом положений </w:t>
      </w:r>
      <w:hyperlink w:history="0" r:id="rId20" w:tooltip="Приказ Минздравсоцразвития России от 05.10.2005 N 617 (ред. от 04.08.2022) &quot;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quot; (Зарегистрировано в Минюсте России 27.10.2005 N 7115) {КонсультантПлюс}">
        <w:r>
          <w:rPr>
            <w:sz w:val="20"/>
            <w:color w:val="0000ff"/>
          </w:rPr>
          <w:t xml:space="preserve">Порядка</w:t>
        </w:r>
      </w:hyperlink>
      <w:r>
        <w:rPr>
          <w:sz w:val="20"/>
        </w:rPr>
        <w:t xml:space="preserve">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 утвержденного приказом Министерства здравоохранения и социального развития Российской Федерации от 05.10.2005 N 617 "О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 порядке направления</w:t>
      </w:r>
    </w:p>
    <w:p>
      <w:pPr>
        <w:pStyle w:val="0"/>
        <w:jc w:val="right"/>
      </w:pPr>
      <w:r>
        <w:rPr>
          <w:sz w:val="20"/>
        </w:rPr>
        <w:t xml:space="preserve">пациентов, проживающих на территории</w:t>
      </w:r>
    </w:p>
    <w:p>
      <w:pPr>
        <w:pStyle w:val="0"/>
        <w:jc w:val="right"/>
      </w:pPr>
      <w:r>
        <w:rPr>
          <w:sz w:val="20"/>
        </w:rPr>
        <w:t xml:space="preserve">Свердловской области, для оказания ВМП</w:t>
      </w:r>
    </w:p>
    <w:p>
      <w:pPr>
        <w:pStyle w:val="0"/>
        <w:jc w:val="both"/>
      </w:pPr>
      <w:r>
        <w:rPr>
          <w:sz w:val="20"/>
        </w:rPr>
      </w:r>
    </w:p>
    <w:p>
      <w:pPr>
        <w:pStyle w:val="1"/>
        <w:jc w:val="both"/>
      </w:pPr>
      <w:r>
        <w:rPr>
          <w:sz w:val="20"/>
        </w:rPr>
        <w:t xml:space="preserve">                                             В Министерство здравоохранения</w:t>
      </w:r>
    </w:p>
    <w:p>
      <w:pPr>
        <w:pStyle w:val="1"/>
        <w:jc w:val="both"/>
      </w:pPr>
      <w:r>
        <w:rPr>
          <w:sz w:val="20"/>
        </w:rPr>
        <w:t xml:space="preserve">                                                       Свердловской области</w:t>
      </w:r>
    </w:p>
    <w:p>
      <w:pPr>
        <w:pStyle w:val="1"/>
        <w:jc w:val="both"/>
      </w:pPr>
      <w:r>
        <w:rPr>
          <w:sz w:val="20"/>
        </w:rPr>
      </w:r>
    </w:p>
    <w:bookmarkStart w:id="124" w:name="P124"/>
    <w:bookmarkEnd w:id="124"/>
    <w:p>
      <w:pPr>
        <w:pStyle w:val="1"/>
        <w:jc w:val="both"/>
      </w:pPr>
      <w:r>
        <w:rPr>
          <w:sz w:val="20"/>
        </w:rPr>
        <w:t xml:space="preserve">                                 ЗАЯВЛЕНИЕ</w:t>
      </w:r>
    </w:p>
    <w:p>
      <w:pPr>
        <w:pStyle w:val="1"/>
        <w:jc w:val="both"/>
      </w:pPr>
      <w:r>
        <w:rPr>
          <w:sz w:val="20"/>
        </w:rPr>
        <w:t xml:space="preserve">         о согласии (несогласии) на обработку персональных данных</w:t>
      </w:r>
    </w:p>
    <w:p>
      <w:pPr>
        <w:pStyle w:val="1"/>
        <w:jc w:val="both"/>
      </w:pPr>
      <w:r>
        <w:rPr>
          <w:sz w:val="20"/>
        </w:rPr>
      </w:r>
    </w:p>
    <w:p>
      <w:pPr>
        <w:pStyle w:val="1"/>
        <w:jc w:val="both"/>
      </w:pPr>
      <w:r>
        <w:rPr>
          <w:sz w:val="20"/>
        </w:rPr>
        <w:t xml:space="preserve">Я, ________________________________________________________________________</w:t>
      </w:r>
    </w:p>
    <w:p>
      <w:pPr>
        <w:pStyle w:val="1"/>
        <w:jc w:val="both"/>
      </w:pPr>
      <w:r>
        <w:rPr>
          <w:sz w:val="20"/>
        </w:rPr>
        <w:t xml:space="preserve">                         (фамилия, имя, отчество)</w:t>
      </w:r>
    </w:p>
    <w:p>
      <w:pPr>
        <w:pStyle w:val="1"/>
        <w:jc w:val="both"/>
      </w:pPr>
      <w:r>
        <w:rPr>
          <w:sz w:val="20"/>
        </w:rPr>
        <w:t xml:space="preserve">даю (не даю) согласие (нужное подчеркнуть)</w:t>
      </w:r>
    </w:p>
    <w:p>
      <w:pPr>
        <w:pStyle w:val="1"/>
        <w:jc w:val="both"/>
      </w:pPr>
      <w:r>
        <w:rPr>
          <w:sz w:val="20"/>
        </w:rPr>
        <w:t xml:space="preserve">             Министерству здравоохранения Свердловской области</w:t>
      </w:r>
    </w:p>
    <w:p>
      <w:pPr>
        <w:pStyle w:val="1"/>
        <w:jc w:val="both"/>
      </w:pPr>
      <w:r>
        <w:rPr>
          <w:sz w:val="20"/>
        </w:rPr>
        <w:t xml:space="preserve">             -------------------------------------------------</w:t>
      </w:r>
    </w:p>
    <w:p>
      <w:pPr>
        <w:pStyle w:val="1"/>
        <w:jc w:val="both"/>
      </w:pPr>
      <w:r>
        <w:rPr>
          <w:sz w:val="20"/>
        </w:rPr>
        <w:t xml:space="preserve">на  обработку и использование данных, содержащихся в настоящем заявлении, с</w:t>
      </w:r>
    </w:p>
    <w:p>
      <w:pPr>
        <w:pStyle w:val="1"/>
        <w:jc w:val="both"/>
      </w:pPr>
      <w:r>
        <w:rPr>
          <w:sz w:val="20"/>
        </w:rPr>
        <w:t xml:space="preserve">целью организации оказания высокотехнологичной медицинской помощи.</w:t>
      </w:r>
    </w:p>
    <w:p>
      <w:pPr>
        <w:pStyle w:val="1"/>
        <w:jc w:val="both"/>
      </w:pPr>
      <w:r>
        <w:rPr>
          <w:sz w:val="20"/>
        </w:rPr>
        <w:t xml:space="preserve">1. Дата рождения __________________________________________________________</w:t>
      </w:r>
    </w:p>
    <w:p>
      <w:pPr>
        <w:pStyle w:val="1"/>
        <w:jc w:val="both"/>
      </w:pPr>
      <w:r>
        <w:rPr>
          <w:sz w:val="20"/>
        </w:rPr>
        <w:t xml:space="preserve">                                  (число, месяц, год)</w:t>
      </w:r>
    </w:p>
    <w:p>
      <w:pPr>
        <w:pStyle w:val="1"/>
        <w:jc w:val="both"/>
      </w:pPr>
      <w:r>
        <w:rPr>
          <w:sz w:val="20"/>
        </w:rPr>
        <w:t xml:space="preserve">2. Пол ____________________________________________________________________</w:t>
      </w:r>
    </w:p>
    <w:p>
      <w:pPr>
        <w:pStyle w:val="1"/>
        <w:jc w:val="both"/>
      </w:pPr>
      <w:r>
        <w:rPr>
          <w:sz w:val="20"/>
        </w:rPr>
        <w:t xml:space="preserve">                         (женский, мужской - указать нужное)</w:t>
      </w:r>
    </w:p>
    <w:p>
      <w:pPr>
        <w:pStyle w:val="1"/>
        <w:jc w:val="both"/>
      </w:pPr>
      <w:r>
        <w:rPr>
          <w:sz w:val="20"/>
        </w:rPr>
        <w:t xml:space="preserve">3. Документ, удостоверяющий личность ______________________________________</w:t>
      </w:r>
    </w:p>
    <w:p>
      <w:pPr>
        <w:pStyle w:val="1"/>
        <w:jc w:val="both"/>
      </w:pPr>
      <w:r>
        <w:rPr>
          <w:sz w:val="20"/>
        </w:rPr>
        <w:t xml:space="preserve">                                        (наименование, номер и серия,</w:t>
      </w:r>
    </w:p>
    <w:p>
      <w:pPr>
        <w:pStyle w:val="1"/>
        <w:jc w:val="both"/>
      </w:pPr>
      <w:r>
        <w:rPr>
          <w:sz w:val="20"/>
        </w:rPr>
        <w:t xml:space="preserve">___________________________________________________________________________</w:t>
      </w:r>
    </w:p>
    <w:p>
      <w:pPr>
        <w:pStyle w:val="1"/>
        <w:jc w:val="both"/>
      </w:pPr>
      <w:r>
        <w:rPr>
          <w:sz w:val="20"/>
        </w:rPr>
        <w:t xml:space="preserve">                            кем и когда выдан)</w:t>
      </w:r>
    </w:p>
    <w:p>
      <w:pPr>
        <w:pStyle w:val="1"/>
        <w:jc w:val="both"/>
      </w:pPr>
      <w:r>
        <w:rPr>
          <w:sz w:val="20"/>
        </w:rPr>
        <w:t xml:space="preserve">4. Адрес регистрации по месту жительства (пребывания) 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(почтовый адрес по месту жительства (регистрации, пребывания))</w:t>
      </w:r>
    </w:p>
    <w:p>
      <w:pPr>
        <w:pStyle w:val="1"/>
        <w:jc w:val="both"/>
      </w:pPr>
      <w:r>
        <w:rPr>
          <w:sz w:val="20"/>
        </w:rPr>
        <w:t xml:space="preserve">5. Адрес фактического проживания 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(почтовый адрес фактического проживания (временной регистрации),</w:t>
      </w:r>
    </w:p>
    <w:p>
      <w:pPr>
        <w:pStyle w:val="1"/>
        <w:jc w:val="both"/>
      </w:pPr>
      <w:r>
        <w:rPr>
          <w:sz w:val="20"/>
        </w:rPr>
        <w:t xml:space="preserve">                            контактный телефон)</w:t>
      </w:r>
    </w:p>
    <w:p>
      <w:pPr>
        <w:pStyle w:val="1"/>
        <w:jc w:val="both"/>
      </w:pPr>
      <w:r>
        <w:rPr>
          <w:sz w:val="20"/>
        </w:rPr>
        <w:t xml:space="preserve">___________________________________________________________________________</w:t>
      </w:r>
    </w:p>
    <w:p>
      <w:pPr>
        <w:pStyle w:val="1"/>
        <w:jc w:val="both"/>
      </w:pPr>
      <w:r>
        <w:rPr>
          <w:sz w:val="20"/>
        </w:rPr>
        <w:t xml:space="preserve">6.  Серия,  N  полиса обязательного медицинского страхования (при наличии),</w:t>
      </w:r>
    </w:p>
    <w:p>
      <w:pPr>
        <w:pStyle w:val="1"/>
        <w:jc w:val="both"/>
      </w:pPr>
      <w:r>
        <w:rPr>
          <w:sz w:val="20"/>
        </w:rPr>
        <w:t xml:space="preserve">наименование страховой медицинской организации, осуществляющей деятельность</w:t>
      </w:r>
    </w:p>
    <w:p>
      <w:pPr>
        <w:pStyle w:val="1"/>
        <w:jc w:val="both"/>
      </w:pPr>
      <w:r>
        <w:rPr>
          <w:sz w:val="20"/>
        </w:rPr>
        <w:t xml:space="preserve">в сфере обязательного медицинского страхования (при наличии) ______________</w:t>
      </w:r>
    </w:p>
    <w:p>
      <w:pPr>
        <w:pStyle w:val="1"/>
        <w:jc w:val="both"/>
      </w:pPr>
      <w:r>
        <w:rPr>
          <w:sz w:val="20"/>
        </w:rPr>
        <w:t xml:space="preserve">___________________________________________________________________________</w:t>
      </w:r>
    </w:p>
    <w:p>
      <w:pPr>
        <w:pStyle w:val="1"/>
        <w:jc w:val="both"/>
      </w:pPr>
      <w:r>
        <w:rPr>
          <w:sz w:val="20"/>
        </w:rPr>
        <w:t xml:space="preserve">7. Страховой номер индивидуального лицевого счета (СНИЛС): ________________</w:t>
      </w:r>
    </w:p>
    <w:bookmarkStart w:id="155" w:name="P155"/>
    <w:bookmarkEnd w:id="155"/>
    <w:p>
      <w:pPr>
        <w:pStyle w:val="1"/>
        <w:jc w:val="both"/>
      </w:pPr>
      <w:r>
        <w:rPr>
          <w:sz w:val="20"/>
        </w:rPr>
        <w:t xml:space="preserve">8. Сведения о законном представителе</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w:t>
      </w:r>
    </w:p>
    <w:p>
      <w:pPr>
        <w:pStyle w:val="1"/>
        <w:jc w:val="both"/>
      </w:pPr>
      <w:r>
        <w:rPr>
          <w:sz w:val="20"/>
        </w:rPr>
        <w:t xml:space="preserve">___________________________________________________________________________</w:t>
      </w:r>
    </w:p>
    <w:p>
      <w:pPr>
        <w:pStyle w:val="1"/>
        <w:jc w:val="both"/>
      </w:pPr>
      <w:r>
        <w:rPr>
          <w:sz w:val="20"/>
        </w:rPr>
        <w:t xml:space="preserve">    (адрес регистрации по месту жительства (пребывания), почтовый адрес</w:t>
      </w:r>
    </w:p>
    <w:p>
      <w:pPr>
        <w:pStyle w:val="1"/>
        <w:jc w:val="both"/>
      </w:pPr>
      <w:r>
        <w:rPr>
          <w:sz w:val="20"/>
        </w:rPr>
        <w:t xml:space="preserve">                     фактического проживания, телефон)</w:t>
      </w:r>
    </w:p>
    <w:p>
      <w:pPr>
        <w:pStyle w:val="1"/>
        <w:jc w:val="both"/>
      </w:pPr>
      <w:r>
        <w:rPr>
          <w:sz w:val="20"/>
        </w:rPr>
        <w:t xml:space="preserve">9. Дата рождения законного представителя __________________________________</w:t>
      </w:r>
    </w:p>
    <w:p>
      <w:pPr>
        <w:pStyle w:val="1"/>
        <w:jc w:val="both"/>
      </w:pPr>
      <w:r>
        <w:rPr>
          <w:sz w:val="20"/>
        </w:rPr>
        <w:t xml:space="preserve">                                              (число, месяц, год)</w:t>
      </w:r>
    </w:p>
    <w:p>
      <w:pPr>
        <w:pStyle w:val="1"/>
        <w:jc w:val="both"/>
      </w:pPr>
      <w:r>
        <w:rPr>
          <w:sz w:val="20"/>
        </w:rPr>
        <w:t xml:space="preserve">10. Документ, удостоверяющий личность законного представителя</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номер и серия, кем и когда выдан)</w:t>
      </w:r>
    </w:p>
    <w:p>
      <w:pPr>
        <w:pStyle w:val="1"/>
        <w:jc w:val="both"/>
      </w:pPr>
      <w:r>
        <w:rPr>
          <w:sz w:val="20"/>
        </w:rPr>
        <w:t xml:space="preserve">___________________________________________________________________________</w:t>
      </w:r>
    </w:p>
    <w:bookmarkStart w:id="167" w:name="P167"/>
    <w:bookmarkEnd w:id="167"/>
    <w:p>
      <w:pPr>
        <w:pStyle w:val="1"/>
        <w:jc w:val="both"/>
      </w:pPr>
      <w:r>
        <w:rPr>
          <w:sz w:val="20"/>
        </w:rPr>
        <w:t xml:space="preserve">11. Документ, подтверждающий полномочия законного представителя</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номер и серия документа, кем и когда выдан)</w:t>
      </w:r>
    </w:p>
    <w:p>
      <w:pPr>
        <w:pStyle w:val="1"/>
        <w:jc w:val="both"/>
      </w:pPr>
      <w:r>
        <w:rPr>
          <w:sz w:val="20"/>
        </w:rPr>
      </w:r>
    </w:p>
    <w:p>
      <w:pPr>
        <w:pStyle w:val="1"/>
        <w:jc w:val="both"/>
      </w:pPr>
      <w:r>
        <w:rPr>
          <w:sz w:val="20"/>
        </w:rPr>
        <w:t xml:space="preserve">    Примечание:  </w:t>
      </w:r>
      <w:hyperlink w:history="0" w:anchor="P155" w:tooltip="8. Сведения о законном представителе">
        <w:r>
          <w:rPr>
            <w:sz w:val="20"/>
            <w:color w:val="0000ff"/>
          </w:rPr>
          <w:t xml:space="preserve">пункты  8</w:t>
        </w:r>
      </w:hyperlink>
      <w:r>
        <w:rPr>
          <w:sz w:val="20"/>
        </w:rPr>
        <w:t xml:space="preserve">  -  </w:t>
      </w:r>
      <w:hyperlink w:history="0" w:anchor="P167" w:tooltip="11. Документ, подтверждающий полномочия законного представителя">
        <w:r>
          <w:rPr>
            <w:sz w:val="20"/>
            <w:color w:val="0000ff"/>
          </w:rPr>
          <w:t xml:space="preserve">11</w:t>
        </w:r>
      </w:hyperlink>
      <w:r>
        <w:rPr>
          <w:sz w:val="20"/>
        </w:rPr>
        <w:t xml:space="preserve">  настоящего  заявления  заполняются в том</w:t>
      </w:r>
    </w:p>
    <w:p>
      <w:pPr>
        <w:pStyle w:val="1"/>
        <w:jc w:val="both"/>
      </w:pPr>
      <w:r>
        <w:rPr>
          <w:sz w:val="20"/>
        </w:rPr>
        <w:t xml:space="preserve">случае,   если   заявление   заполняет  законный  представитель  гражданина</w:t>
      </w:r>
    </w:p>
    <w:p>
      <w:pPr>
        <w:pStyle w:val="1"/>
        <w:jc w:val="both"/>
      </w:pPr>
      <w:r>
        <w:rPr>
          <w:sz w:val="20"/>
        </w:rPr>
        <w:t xml:space="preserve">Российской Федерации.</w:t>
      </w:r>
    </w:p>
    <w:p>
      <w:pPr>
        <w:pStyle w:val="1"/>
        <w:jc w:val="both"/>
      </w:pPr>
      <w:r>
        <w:rPr>
          <w:sz w:val="20"/>
        </w:rPr>
      </w:r>
    </w:p>
    <w:p>
      <w:pPr>
        <w:pStyle w:val="1"/>
        <w:jc w:val="both"/>
      </w:pPr>
      <w:r>
        <w:rPr>
          <w:sz w:val="20"/>
        </w:rPr>
        <w:t xml:space="preserve">    На  передачу  лично мне сведений о дате госпитализации и иных данных по</w:t>
      </w:r>
    </w:p>
    <w:p>
      <w:pPr>
        <w:pStyle w:val="1"/>
        <w:jc w:val="both"/>
      </w:pPr>
      <w:r>
        <w:rPr>
          <w:sz w:val="20"/>
        </w:rPr>
        <w:t xml:space="preserve">телефонам, указанным в заявлении согласен(-на)/не согласен(-на).</w:t>
      </w:r>
    </w:p>
    <w:p>
      <w:pPr>
        <w:pStyle w:val="1"/>
        <w:jc w:val="both"/>
      </w:pPr>
      <w:r>
        <w:rPr>
          <w:sz w:val="20"/>
        </w:rPr>
        <w:t xml:space="preserve">                                     (нужное подчеркнуть)</w:t>
      </w:r>
    </w:p>
    <w:p>
      <w:pPr>
        <w:pStyle w:val="1"/>
        <w:jc w:val="both"/>
      </w:pPr>
      <w:r>
        <w:rPr>
          <w:sz w:val="20"/>
        </w:rPr>
        <w:t xml:space="preserve">    Данные,  указанные  в  заявлении,  соответствуют  данным,  указанным  в</w:t>
      </w:r>
    </w:p>
    <w:p>
      <w:pPr>
        <w:pStyle w:val="1"/>
        <w:jc w:val="both"/>
      </w:pPr>
      <w:r>
        <w:rPr>
          <w:sz w:val="20"/>
        </w:rPr>
        <w:t xml:space="preserve">представленных документах</w:t>
      </w:r>
    </w:p>
    <w:p>
      <w:pPr>
        <w:pStyle w:val="1"/>
        <w:jc w:val="both"/>
      </w:pPr>
      <w:r>
        <w:rPr>
          <w:sz w:val="20"/>
        </w:rPr>
        <w:t xml:space="preserve">    Подпись _______________________/______________________________________/</w:t>
      </w:r>
    </w:p>
    <w:p>
      <w:pPr>
        <w:pStyle w:val="1"/>
        <w:jc w:val="both"/>
      </w:pPr>
      <w:r>
        <w:rPr>
          <w:sz w:val="20"/>
        </w:rPr>
        <w:t xml:space="preserve">                                                (Ф.И.О.)</w:t>
      </w:r>
    </w:p>
    <w:p>
      <w:pPr>
        <w:pStyle w:val="1"/>
        <w:jc w:val="both"/>
      </w:pPr>
      <w:r>
        <w:rPr>
          <w:sz w:val="20"/>
        </w:rPr>
        <w:t xml:space="preserve">Заявление и документы гражданина (гражданки) ______________________________</w:t>
      </w:r>
    </w:p>
    <w:p>
      <w:pPr>
        <w:pStyle w:val="1"/>
        <w:jc w:val="both"/>
      </w:pPr>
      <w:r>
        <w:rPr>
          <w:sz w:val="20"/>
        </w:rPr>
        <w:t xml:space="preserve">зарегистрированы __________________________________________________________</w:t>
      </w:r>
    </w:p>
    <w:p>
      <w:pPr>
        <w:pStyle w:val="1"/>
        <w:jc w:val="both"/>
      </w:pPr>
      <w:r>
        <w:rPr>
          <w:sz w:val="20"/>
        </w:rPr>
        <w:t xml:space="preserve">                              (N Талон на оказание ВМП)</w:t>
      </w:r>
    </w:p>
    <w:p>
      <w:pPr>
        <w:pStyle w:val="1"/>
        <w:jc w:val="both"/>
      </w:pPr>
      <w:r>
        <w:rPr>
          <w:sz w:val="20"/>
        </w:rPr>
      </w:r>
    </w:p>
    <w:p>
      <w:pPr>
        <w:pStyle w:val="1"/>
        <w:jc w:val="both"/>
      </w:pPr>
      <w:r>
        <w:rPr>
          <w:sz w:val="20"/>
        </w:rPr>
        <w:t xml:space="preserve">Принял</w:t>
      </w:r>
    </w:p>
    <w:p>
      <w:pPr>
        <w:pStyle w:val="1"/>
        <w:jc w:val="both"/>
      </w:pPr>
      <w:r>
        <w:rPr>
          <w:sz w:val="20"/>
        </w:rPr>
        <w:t xml:space="preserve">    _____________________   _______________________   _____________________</w:t>
      </w:r>
    </w:p>
    <w:p>
      <w:pPr>
        <w:pStyle w:val="1"/>
        <w:jc w:val="both"/>
      </w:pPr>
      <w:r>
        <w:rPr>
          <w:sz w:val="20"/>
        </w:rPr>
        <w:t xml:space="preserve">     (Ф.И.О. специалиста)   (дата приема заявления)   (подпись специалиста)</w:t>
      </w:r>
    </w:p>
    <w:p>
      <w:pPr>
        <w:pStyle w:val="1"/>
        <w:jc w:val="both"/>
      </w:pPr>
      <w:r>
        <w:rPr>
          <w:sz w:val="20"/>
        </w:rPr>
      </w:r>
    </w:p>
    <w:p>
      <w:pPr>
        <w:pStyle w:val="1"/>
        <w:jc w:val="both"/>
      </w:pPr>
      <w:r>
        <w:rPr>
          <w:sz w:val="20"/>
        </w:rPr>
        <w:t xml:space="preserve">    -----------------------------(линия отреза)------------------------</w:t>
      </w:r>
    </w:p>
    <w:p>
      <w:pPr>
        <w:pStyle w:val="1"/>
        <w:jc w:val="both"/>
      </w:pPr>
      <w:r>
        <w:rPr>
          <w:sz w:val="20"/>
        </w:rPr>
      </w:r>
    </w:p>
    <w:p>
      <w:pPr>
        <w:pStyle w:val="1"/>
        <w:jc w:val="both"/>
      </w:pPr>
      <w:r>
        <w:rPr>
          <w:sz w:val="20"/>
        </w:rPr>
        <w:t xml:space="preserve">                           Расписка-уведомление</w:t>
      </w:r>
    </w:p>
    <w:p>
      <w:pPr>
        <w:pStyle w:val="1"/>
        <w:jc w:val="both"/>
      </w:pPr>
      <w:r>
        <w:rPr>
          <w:sz w:val="20"/>
        </w:rPr>
      </w:r>
    </w:p>
    <w:p>
      <w:pPr>
        <w:pStyle w:val="1"/>
        <w:jc w:val="both"/>
      </w:pPr>
      <w:r>
        <w:rPr>
          <w:sz w:val="20"/>
        </w:rPr>
        <w:t xml:space="preserve">Заявление и документы гражданина (гражданки) ______________________________</w:t>
      </w:r>
    </w:p>
    <w:p>
      <w:pPr>
        <w:pStyle w:val="1"/>
        <w:jc w:val="both"/>
      </w:pPr>
      <w:r>
        <w:rPr>
          <w:sz w:val="20"/>
        </w:rPr>
        <w:t xml:space="preserve">                                                (N Талон на оказание ВМП)</w:t>
      </w:r>
    </w:p>
    <w:p>
      <w:pPr>
        <w:pStyle w:val="1"/>
        <w:jc w:val="both"/>
      </w:pPr>
      <w:r>
        <w:rPr>
          <w:sz w:val="20"/>
        </w:rPr>
      </w:r>
    </w:p>
    <w:p>
      <w:pPr>
        <w:pStyle w:val="1"/>
        <w:jc w:val="both"/>
      </w:pPr>
      <w:r>
        <w:rPr>
          <w:sz w:val="20"/>
        </w:rPr>
        <w:t xml:space="preserve">Принял</w:t>
      </w:r>
    </w:p>
    <w:p>
      <w:pPr>
        <w:pStyle w:val="1"/>
        <w:jc w:val="both"/>
      </w:pPr>
      <w:r>
        <w:rPr>
          <w:sz w:val="20"/>
        </w:rPr>
        <w:t xml:space="preserve">    _____________________   _______________________   _____________________</w:t>
      </w:r>
    </w:p>
    <w:p>
      <w:pPr>
        <w:pStyle w:val="1"/>
        <w:jc w:val="both"/>
      </w:pPr>
      <w:r>
        <w:rPr>
          <w:sz w:val="20"/>
        </w:rPr>
        <w:t xml:space="preserve">     (Ф.И.О. специалиста)   (дата приема заявления)   (подпись специалиста)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 о порядке направления</w:t>
      </w:r>
    </w:p>
    <w:p>
      <w:pPr>
        <w:pStyle w:val="0"/>
        <w:jc w:val="right"/>
      </w:pPr>
      <w:r>
        <w:rPr>
          <w:sz w:val="20"/>
        </w:rPr>
        <w:t xml:space="preserve">пациентов, проживающих на территории</w:t>
      </w:r>
    </w:p>
    <w:p>
      <w:pPr>
        <w:pStyle w:val="0"/>
        <w:jc w:val="right"/>
      </w:pPr>
      <w:r>
        <w:rPr>
          <w:sz w:val="20"/>
        </w:rPr>
        <w:t xml:space="preserve">Свердловской области, для оказания</w:t>
      </w:r>
    </w:p>
    <w:p>
      <w:pPr>
        <w:pStyle w:val="0"/>
        <w:jc w:val="right"/>
      </w:pPr>
      <w:r>
        <w:rPr>
          <w:sz w:val="20"/>
        </w:rPr>
        <w:t xml:space="preserve">высокотехнологичной медицинской помощи</w:t>
      </w:r>
    </w:p>
    <w:p>
      <w:pPr>
        <w:pStyle w:val="0"/>
        <w:jc w:val="both"/>
      </w:pPr>
      <w:r>
        <w:rPr>
          <w:sz w:val="20"/>
        </w:rPr>
      </w:r>
    </w:p>
    <w:bookmarkStart w:id="211" w:name="P211"/>
    <w:bookmarkEnd w:id="211"/>
    <w:p>
      <w:pPr>
        <w:pStyle w:val="0"/>
        <w:jc w:val="center"/>
      </w:pPr>
      <w:r>
        <w:rPr>
          <w:sz w:val="20"/>
        </w:rPr>
        <w:t xml:space="preserve">Заключение</w:t>
      </w:r>
    </w:p>
    <w:p>
      <w:pPr>
        <w:pStyle w:val="0"/>
        <w:jc w:val="center"/>
      </w:pPr>
      <w:r>
        <w:rPr>
          <w:sz w:val="20"/>
        </w:rPr>
        <w:t xml:space="preserve">главного внештатного специалиста</w:t>
      </w:r>
    </w:p>
    <w:p>
      <w:pPr>
        <w:pStyle w:val="0"/>
        <w:jc w:val="center"/>
      </w:pPr>
      <w:r>
        <w:rPr>
          <w:sz w:val="20"/>
        </w:rPr>
        <w:t xml:space="preserve">Министерства здравоохранения Свердловской области</w:t>
      </w:r>
    </w:p>
    <w:p>
      <w:pPr>
        <w:pStyle w:val="0"/>
        <w:jc w:val="center"/>
      </w:pPr>
      <w:r>
        <w:rPr>
          <w:sz w:val="20"/>
        </w:rPr>
        <w:t xml:space="preserve">__________________________________________________</w:t>
      </w:r>
    </w:p>
    <w:p>
      <w:pPr>
        <w:pStyle w:val="0"/>
        <w:jc w:val="center"/>
      </w:pPr>
      <w:r>
        <w:rPr>
          <w:sz w:val="20"/>
        </w:rPr>
        <w:t xml:space="preserve">(Ф.И.О.)</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6"/>
        <w:gridCol w:w="1832"/>
        <w:gridCol w:w="340"/>
        <w:gridCol w:w="397"/>
        <w:gridCol w:w="340"/>
        <w:gridCol w:w="811"/>
        <w:gridCol w:w="340"/>
        <w:gridCol w:w="1794"/>
        <w:gridCol w:w="2211"/>
        <w:gridCol w:w="369"/>
      </w:tblGrid>
      <w:tr>
        <w:tc>
          <w:tcPr>
            <w:tcW w:w="586" w:type="dxa"/>
          </w:tcPr>
          <w:p>
            <w:pPr>
              <w:pStyle w:val="0"/>
            </w:pPr>
            <w:r>
              <w:rPr>
                <w:sz w:val="20"/>
              </w:rPr>
              <w:t xml:space="preserve">1</w:t>
            </w:r>
          </w:p>
        </w:tc>
        <w:tc>
          <w:tcPr>
            <w:gridSpan w:val="3"/>
            <w:tcW w:w="2569" w:type="dxa"/>
          </w:tcPr>
          <w:p>
            <w:pPr>
              <w:pStyle w:val="0"/>
            </w:pPr>
            <w:r>
              <w:rPr>
                <w:sz w:val="20"/>
              </w:rPr>
              <w:t xml:space="preserve">Ф.И.О. пациента</w:t>
            </w:r>
          </w:p>
        </w:tc>
        <w:tc>
          <w:tcPr>
            <w:gridSpan w:val="6"/>
            <w:tcW w:w="5865" w:type="dxa"/>
          </w:tcPr>
          <w:p>
            <w:pPr>
              <w:pStyle w:val="0"/>
            </w:pPr>
            <w:r>
              <w:rPr>
                <w:sz w:val="20"/>
              </w:rPr>
            </w:r>
          </w:p>
        </w:tc>
      </w:tr>
      <w:tr>
        <w:tc>
          <w:tcPr>
            <w:tcW w:w="586" w:type="dxa"/>
          </w:tcPr>
          <w:p>
            <w:pPr>
              <w:pStyle w:val="0"/>
            </w:pPr>
            <w:r>
              <w:rPr>
                <w:sz w:val="20"/>
              </w:rPr>
              <w:t xml:space="preserve">2</w:t>
            </w:r>
          </w:p>
        </w:tc>
        <w:tc>
          <w:tcPr>
            <w:gridSpan w:val="3"/>
            <w:tcW w:w="2569" w:type="dxa"/>
          </w:tcPr>
          <w:p>
            <w:pPr>
              <w:pStyle w:val="0"/>
            </w:pPr>
            <w:r>
              <w:rPr>
                <w:sz w:val="20"/>
              </w:rPr>
              <w:t xml:space="preserve">Дата рождения</w:t>
            </w:r>
          </w:p>
        </w:tc>
        <w:tc>
          <w:tcPr>
            <w:gridSpan w:val="6"/>
            <w:tcW w:w="5865" w:type="dxa"/>
          </w:tcPr>
          <w:p>
            <w:pPr>
              <w:pStyle w:val="0"/>
            </w:pPr>
            <w:r>
              <w:rPr>
                <w:sz w:val="20"/>
              </w:rPr>
            </w:r>
          </w:p>
        </w:tc>
      </w:tr>
      <w:tr>
        <w:tc>
          <w:tcPr>
            <w:tcW w:w="586" w:type="dxa"/>
          </w:tcPr>
          <w:p>
            <w:pPr>
              <w:pStyle w:val="0"/>
            </w:pPr>
            <w:r>
              <w:rPr>
                <w:sz w:val="20"/>
              </w:rPr>
              <w:t xml:space="preserve">3</w:t>
            </w:r>
          </w:p>
        </w:tc>
        <w:tc>
          <w:tcPr>
            <w:gridSpan w:val="3"/>
            <w:tcW w:w="2569" w:type="dxa"/>
          </w:tcPr>
          <w:p>
            <w:pPr>
              <w:pStyle w:val="0"/>
            </w:pPr>
            <w:r>
              <w:rPr>
                <w:sz w:val="20"/>
              </w:rPr>
              <w:t xml:space="preserve">СНИЛС</w:t>
            </w:r>
          </w:p>
        </w:tc>
        <w:tc>
          <w:tcPr>
            <w:gridSpan w:val="6"/>
            <w:tcW w:w="5865" w:type="dxa"/>
          </w:tcPr>
          <w:p>
            <w:pPr>
              <w:pStyle w:val="0"/>
            </w:pPr>
            <w:r>
              <w:rPr>
                <w:sz w:val="20"/>
              </w:rPr>
            </w:r>
          </w:p>
        </w:tc>
      </w:tr>
      <w:tr>
        <w:tc>
          <w:tcPr>
            <w:tcW w:w="586" w:type="dxa"/>
          </w:tcPr>
          <w:p>
            <w:pPr>
              <w:pStyle w:val="0"/>
            </w:pPr>
            <w:r>
              <w:rPr>
                <w:sz w:val="20"/>
              </w:rPr>
              <w:t xml:space="preserve">4</w:t>
            </w:r>
          </w:p>
        </w:tc>
        <w:tc>
          <w:tcPr>
            <w:gridSpan w:val="3"/>
            <w:tcW w:w="2569" w:type="dxa"/>
          </w:tcPr>
          <w:p>
            <w:pPr>
              <w:pStyle w:val="0"/>
            </w:pPr>
            <w:r>
              <w:rPr>
                <w:sz w:val="20"/>
              </w:rPr>
              <w:t xml:space="preserve">Адрес регистрации</w:t>
            </w:r>
          </w:p>
        </w:tc>
        <w:tc>
          <w:tcPr>
            <w:gridSpan w:val="6"/>
            <w:tcW w:w="5865" w:type="dxa"/>
          </w:tcPr>
          <w:p>
            <w:pPr>
              <w:pStyle w:val="0"/>
            </w:pPr>
            <w:r>
              <w:rPr>
                <w:sz w:val="20"/>
              </w:rPr>
            </w:r>
          </w:p>
        </w:tc>
      </w:tr>
      <w:tr>
        <w:tc>
          <w:tcPr>
            <w:tcW w:w="586" w:type="dxa"/>
            <w:vMerge w:val="restart"/>
          </w:tcPr>
          <w:p>
            <w:pPr>
              <w:pStyle w:val="0"/>
            </w:pPr>
            <w:r>
              <w:rPr>
                <w:sz w:val="20"/>
              </w:rPr>
              <w:t xml:space="preserve">5</w:t>
            </w:r>
          </w:p>
        </w:tc>
        <w:tc>
          <w:tcPr>
            <w:gridSpan w:val="9"/>
            <w:tcW w:w="8434" w:type="dxa"/>
            <w:tcBorders>
              <w:bottom w:val="nil"/>
            </w:tcBorders>
          </w:tcPr>
          <w:p>
            <w:pPr>
              <w:pStyle w:val="0"/>
            </w:pPr>
            <w:r>
              <w:rPr>
                <w:sz w:val="20"/>
              </w:rPr>
              <w:t xml:space="preserve">Медицинские показания для направления, по перечню видов ВМП, не включенных в базовую программу обязательного медицинского страхования в федеральном учреждении здравоохранения, подведомственном Министерству здравоохранения Российской Федерации:</w:t>
            </w:r>
          </w:p>
        </w:tc>
      </w:tr>
      <w:tr>
        <w:tblPrEx>
          <w:tblBorders>
            <w:insideV w:val="nil"/>
            <w:insideH w:val="nil"/>
          </w:tblBorders>
        </w:tblPrEx>
        <w:tc>
          <w:tcPr>
            <w:tcBorders>
              <w:left w:val="single" w:sz="4"/>
              <w:right w:val="single" w:sz="4"/>
            </w:tcBorders>
            <w:vMerge w:val="continue"/>
          </w:tcPr>
          <w:p/>
        </w:tc>
        <w:tc>
          <w:tcPr>
            <w:tcW w:w="1832" w:type="dxa"/>
            <w:tcBorders>
              <w:top w:val="nil"/>
              <w:left w:val="single" w:sz="4"/>
              <w:bottom w:val="nil"/>
            </w:tcBorders>
          </w:tcPr>
          <w:p>
            <w:pPr>
              <w:pStyle w:val="0"/>
              <w:jc w:val="center"/>
            </w:pPr>
            <w:r>
              <w:rPr>
                <w:sz w:val="20"/>
              </w:rPr>
              <w:t xml:space="preserve">подтверждены</w:t>
            </w:r>
          </w:p>
        </w:tc>
        <w:tc>
          <w:tcPr>
            <w:tcW w:w="340" w:type="dxa"/>
            <w:tcBorders>
              <w:top w:val="nil"/>
              <w:bottom w:val="nil"/>
            </w:tcBorders>
          </w:tcPr>
          <w:p>
            <w:pPr>
              <w:pStyle w:val="0"/>
              <w:jc w:val="center"/>
            </w:pPr>
            <w:r>
              <w:rPr>
                <w:sz w:val="20"/>
              </w:rPr>
              <w:t xml:space="preserve">/</w:t>
            </w:r>
          </w:p>
        </w:tc>
        <w:tc>
          <w:tcPr>
            <w:gridSpan w:val="3"/>
            <w:tcW w:w="1548" w:type="dxa"/>
            <w:tcBorders>
              <w:top w:val="nil"/>
              <w:bottom w:val="nil"/>
            </w:tcBorders>
          </w:tcPr>
          <w:p>
            <w:pPr>
              <w:pStyle w:val="0"/>
              <w:jc w:val="center"/>
            </w:pPr>
            <w:r>
              <w:rPr>
                <w:sz w:val="20"/>
              </w:rPr>
              <w:t xml:space="preserve">отсутствуют</w:t>
            </w:r>
          </w:p>
        </w:tc>
        <w:tc>
          <w:tcPr>
            <w:tcW w:w="340" w:type="dxa"/>
            <w:tcBorders>
              <w:top w:val="nil"/>
              <w:bottom w:val="nil"/>
            </w:tcBorders>
          </w:tcPr>
          <w:p>
            <w:pPr>
              <w:pStyle w:val="0"/>
              <w:jc w:val="center"/>
            </w:pPr>
            <w:r>
              <w:rPr>
                <w:sz w:val="20"/>
              </w:rPr>
              <w:t xml:space="preserve">/</w:t>
            </w:r>
          </w:p>
        </w:tc>
        <w:tc>
          <w:tcPr>
            <w:tcW w:w="1794" w:type="dxa"/>
            <w:tcBorders>
              <w:top w:val="nil"/>
              <w:bottom w:val="nil"/>
            </w:tcBorders>
          </w:tcPr>
          <w:p>
            <w:pPr>
              <w:pStyle w:val="0"/>
            </w:pPr>
            <w:r>
              <w:rPr>
                <w:sz w:val="20"/>
              </w:rPr>
              <w:t xml:space="preserve">иное (указать)</w:t>
            </w:r>
          </w:p>
        </w:tc>
        <w:tc>
          <w:tcPr>
            <w:gridSpan w:val="2"/>
            <w:tcW w:w="2580" w:type="dxa"/>
            <w:tcBorders>
              <w:top w:val="nil"/>
              <w:right w:val="single" w:sz="4"/>
            </w:tcBorders>
            <w:vMerge w:val="restart"/>
          </w:tcPr>
          <w:p>
            <w:pPr>
              <w:pStyle w:val="0"/>
            </w:pPr>
            <w:r>
              <w:rPr>
                <w:sz w:val="20"/>
              </w:rPr>
            </w:r>
          </w:p>
        </w:tc>
      </w:tr>
      <w:tr>
        <w:tblPrEx>
          <w:tblBorders>
            <w:insideV w:val="nil"/>
          </w:tblBorders>
        </w:tblPrEx>
        <w:tc>
          <w:tcPr>
            <w:tcBorders>
              <w:left w:val="single" w:sz="4"/>
              <w:right w:val="single" w:sz="4"/>
            </w:tcBorders>
            <w:vMerge w:val="continue"/>
          </w:tcPr>
          <w:p/>
        </w:tc>
        <w:tc>
          <w:tcPr>
            <w:gridSpan w:val="7"/>
            <w:tcW w:w="5854" w:type="dxa"/>
            <w:tcBorders>
              <w:top w:val="nil"/>
              <w:left w:val="single" w:sz="4"/>
            </w:tcBorders>
          </w:tcPr>
          <w:p>
            <w:pPr>
              <w:pStyle w:val="0"/>
              <w:jc w:val="center"/>
            </w:pPr>
            <w:r>
              <w:rPr>
                <w:sz w:val="20"/>
              </w:rPr>
              <w:t xml:space="preserve">(выбрать нужное)</w:t>
            </w:r>
          </w:p>
        </w:tc>
        <w:tc>
          <w:tcPr>
            <w:gridSpan w:val="2"/>
            <w:tcBorders>
              <w:top w:val="nil"/>
              <w:right w:val="single" w:sz="4"/>
            </w:tcBorders>
            <w:vMerge w:val="continue"/>
          </w:tcPr>
          <w:p/>
        </w:tc>
      </w:tr>
      <w:tr>
        <w:tc>
          <w:tcPr>
            <w:tcW w:w="586" w:type="dxa"/>
          </w:tcPr>
          <w:p>
            <w:pPr>
              <w:pStyle w:val="0"/>
            </w:pPr>
            <w:r>
              <w:rPr>
                <w:sz w:val="20"/>
              </w:rPr>
              <w:t xml:space="preserve">6</w:t>
            </w:r>
          </w:p>
        </w:tc>
        <w:tc>
          <w:tcPr>
            <w:gridSpan w:val="9"/>
            <w:tcW w:w="8434" w:type="dxa"/>
          </w:tcPr>
          <w:p>
            <w:pPr>
              <w:pStyle w:val="0"/>
            </w:pPr>
            <w:r>
              <w:rPr>
                <w:sz w:val="20"/>
              </w:rPr>
              <w:t xml:space="preserve">Профиль медицинской помощи</w:t>
            </w:r>
          </w:p>
        </w:tc>
      </w:tr>
      <w:tr>
        <w:tblPrEx>
          <w:tblBorders>
            <w:insideV w:val="nil"/>
          </w:tblBorders>
        </w:tblPrEx>
        <w:tc>
          <w:tcPr>
            <w:tcW w:w="586" w:type="dxa"/>
            <w:tcBorders>
              <w:left w:val="single" w:sz="4"/>
              <w:right w:val="single" w:sz="4"/>
            </w:tcBorders>
            <w:vMerge w:val="restart"/>
          </w:tcPr>
          <w:p>
            <w:pPr>
              <w:pStyle w:val="0"/>
            </w:pPr>
            <w:r>
              <w:rPr>
                <w:sz w:val="20"/>
              </w:rPr>
              <w:t xml:space="preserve">7</w:t>
            </w:r>
          </w:p>
        </w:tc>
        <w:tc>
          <w:tcPr>
            <w:gridSpan w:val="3"/>
            <w:tcW w:w="2569" w:type="dxa"/>
            <w:tcBorders>
              <w:left w:val="single" w:sz="4"/>
              <w:right w:val="single" w:sz="4"/>
            </w:tcBorders>
            <w:vMerge w:val="restart"/>
          </w:tcPr>
          <w:p>
            <w:pPr>
              <w:pStyle w:val="0"/>
            </w:pPr>
            <w:r>
              <w:rPr>
                <w:sz w:val="20"/>
              </w:rPr>
              <w:t xml:space="preserve">Основной диагноз для направления на ВМП</w:t>
            </w:r>
          </w:p>
        </w:tc>
        <w:tc>
          <w:tcPr>
            <w:tcW w:w="340" w:type="dxa"/>
            <w:tcBorders>
              <w:left w:val="single" w:sz="4"/>
              <w:bottom w:val="nil"/>
            </w:tcBorders>
          </w:tcPr>
          <w:p>
            <w:pPr>
              <w:pStyle w:val="0"/>
            </w:pPr>
            <w:r>
              <w:rPr>
                <w:sz w:val="20"/>
              </w:rPr>
            </w:r>
          </w:p>
        </w:tc>
        <w:tc>
          <w:tcPr>
            <w:gridSpan w:val="4"/>
            <w:tcW w:w="5156" w:type="dxa"/>
          </w:tcPr>
          <w:p>
            <w:pPr>
              <w:pStyle w:val="0"/>
            </w:pPr>
            <w:r>
              <w:rPr>
                <w:sz w:val="20"/>
              </w:rPr>
            </w:r>
          </w:p>
        </w:tc>
        <w:tc>
          <w:tcPr>
            <w:tcW w:w="369" w:type="dxa"/>
            <w:tcBorders>
              <w:bottom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3"/>
            <w:tcBorders>
              <w:left w:val="single" w:sz="4"/>
              <w:right w:val="single" w:sz="4"/>
            </w:tcBorders>
            <w:vMerge w:val="continue"/>
          </w:tcPr>
          <w:p/>
        </w:tc>
        <w:tc>
          <w:tcPr>
            <w:tcW w:w="340" w:type="dxa"/>
            <w:tcBorders>
              <w:top w:val="nil"/>
              <w:left w:val="single" w:sz="4"/>
              <w:bottom w:val="nil"/>
            </w:tcBorders>
          </w:tcPr>
          <w:p>
            <w:pPr>
              <w:pStyle w:val="0"/>
            </w:pPr>
            <w:r>
              <w:rPr>
                <w:sz w:val="20"/>
              </w:rPr>
            </w:r>
          </w:p>
        </w:tc>
        <w:tc>
          <w:tcPr>
            <w:gridSpan w:val="4"/>
            <w:tcW w:w="5156" w:type="dxa"/>
          </w:tcPr>
          <w:p>
            <w:pPr>
              <w:pStyle w:val="0"/>
            </w:pPr>
            <w:r>
              <w:rPr>
                <w:sz w:val="20"/>
              </w:rPr>
            </w:r>
          </w:p>
        </w:tc>
        <w:tc>
          <w:tcPr>
            <w:tcW w:w="369" w:type="dxa"/>
            <w:tcBorders>
              <w:top w:val="nil"/>
              <w:bottom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3"/>
            <w:tcBorders>
              <w:left w:val="single" w:sz="4"/>
              <w:right w:val="single" w:sz="4"/>
            </w:tcBorders>
            <w:vMerge w:val="continue"/>
          </w:tcPr>
          <w:p/>
        </w:tc>
        <w:tc>
          <w:tcPr>
            <w:tcW w:w="340" w:type="dxa"/>
            <w:tcBorders>
              <w:top w:val="nil"/>
              <w:left w:val="single" w:sz="4"/>
              <w:bottom w:val="nil"/>
            </w:tcBorders>
          </w:tcPr>
          <w:p>
            <w:pPr>
              <w:pStyle w:val="0"/>
            </w:pPr>
            <w:r>
              <w:rPr>
                <w:sz w:val="20"/>
              </w:rPr>
            </w:r>
          </w:p>
        </w:tc>
        <w:tc>
          <w:tcPr>
            <w:gridSpan w:val="4"/>
            <w:tcW w:w="5156" w:type="dxa"/>
          </w:tcPr>
          <w:p>
            <w:pPr>
              <w:pStyle w:val="0"/>
            </w:pPr>
            <w:r>
              <w:rPr>
                <w:sz w:val="20"/>
              </w:rPr>
            </w:r>
          </w:p>
        </w:tc>
        <w:tc>
          <w:tcPr>
            <w:tcW w:w="369" w:type="dxa"/>
            <w:tcBorders>
              <w:top w:val="nil"/>
              <w:bottom w:val="nil"/>
              <w:right w:val="single" w:sz="4"/>
            </w:tcBorders>
          </w:tcPr>
          <w:p>
            <w:pPr>
              <w:pStyle w:val="0"/>
            </w:pPr>
            <w:r>
              <w:rPr>
                <w:sz w:val="20"/>
              </w:rPr>
            </w:r>
          </w:p>
        </w:tc>
      </w:tr>
      <w:tr>
        <w:tc>
          <w:tcPr>
            <w:vMerge w:val="continue"/>
          </w:tcPr>
          <w:p/>
        </w:tc>
        <w:tc>
          <w:tcPr>
            <w:gridSpan w:val="3"/>
            <w:vMerge w:val="continue"/>
          </w:tcPr>
          <w:p/>
        </w:tc>
        <w:tc>
          <w:tcPr>
            <w:gridSpan w:val="6"/>
            <w:tcW w:w="5865" w:type="dxa"/>
            <w:tcBorders>
              <w:top w:val="nil"/>
            </w:tcBorders>
          </w:tcPr>
          <w:p>
            <w:pPr>
              <w:pStyle w:val="0"/>
            </w:pPr>
            <w:r>
              <w:rPr>
                <w:sz w:val="20"/>
              </w:rPr>
            </w:r>
          </w:p>
        </w:tc>
      </w:tr>
      <w:tr>
        <w:tc>
          <w:tcPr>
            <w:tcW w:w="586" w:type="dxa"/>
          </w:tcPr>
          <w:p>
            <w:pPr>
              <w:pStyle w:val="0"/>
            </w:pPr>
            <w:r>
              <w:rPr>
                <w:sz w:val="20"/>
              </w:rPr>
              <w:t xml:space="preserve">8</w:t>
            </w:r>
          </w:p>
        </w:tc>
        <w:tc>
          <w:tcPr>
            <w:gridSpan w:val="3"/>
            <w:tcW w:w="2569" w:type="dxa"/>
          </w:tcPr>
          <w:p>
            <w:pPr>
              <w:pStyle w:val="0"/>
            </w:pPr>
            <w:r>
              <w:rPr>
                <w:sz w:val="20"/>
              </w:rPr>
              <w:t xml:space="preserve">Код по </w:t>
            </w:r>
            <w:hyperlink w:history="0" r:id="rId2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МКБ-10</w:t>
              </w:r>
            </w:hyperlink>
            <w:r>
              <w:rPr>
                <w:sz w:val="20"/>
              </w:rPr>
              <w:t xml:space="preserve">:</w:t>
            </w:r>
          </w:p>
        </w:tc>
        <w:tc>
          <w:tcPr>
            <w:gridSpan w:val="6"/>
            <w:tcW w:w="5865" w:type="dxa"/>
          </w:tcPr>
          <w:p>
            <w:pPr>
              <w:pStyle w:val="0"/>
            </w:pPr>
            <w:r>
              <w:rPr>
                <w:sz w:val="20"/>
              </w:rPr>
            </w:r>
          </w:p>
        </w:tc>
      </w:tr>
      <w:tr>
        <w:tc>
          <w:tcPr>
            <w:tcW w:w="586" w:type="dxa"/>
          </w:tcPr>
          <w:p>
            <w:pPr>
              <w:pStyle w:val="0"/>
            </w:pPr>
            <w:r>
              <w:rPr>
                <w:sz w:val="20"/>
              </w:rPr>
              <w:t xml:space="preserve">9</w:t>
            </w:r>
          </w:p>
        </w:tc>
        <w:tc>
          <w:tcPr>
            <w:gridSpan w:val="3"/>
            <w:tcW w:w="2569" w:type="dxa"/>
          </w:tcPr>
          <w:p>
            <w:pPr>
              <w:pStyle w:val="0"/>
            </w:pPr>
            <w:r>
              <w:rPr>
                <w:sz w:val="20"/>
              </w:rPr>
              <w:t xml:space="preserve">Код вида ВМП</w:t>
            </w:r>
          </w:p>
        </w:tc>
        <w:tc>
          <w:tcPr>
            <w:gridSpan w:val="6"/>
            <w:tcW w:w="5865" w:type="dxa"/>
          </w:tcPr>
          <w:p>
            <w:pPr>
              <w:pStyle w:val="0"/>
            </w:pPr>
            <w:r>
              <w:rPr>
                <w:sz w:val="20"/>
              </w:rPr>
            </w:r>
          </w:p>
        </w:tc>
      </w:tr>
      <w:tr>
        <w:tc>
          <w:tcPr>
            <w:tcW w:w="586" w:type="dxa"/>
          </w:tcPr>
          <w:p>
            <w:pPr>
              <w:pStyle w:val="0"/>
            </w:pPr>
            <w:r>
              <w:rPr>
                <w:sz w:val="20"/>
              </w:rPr>
              <w:t xml:space="preserve">10</w:t>
            </w:r>
          </w:p>
        </w:tc>
        <w:tc>
          <w:tcPr>
            <w:gridSpan w:val="3"/>
            <w:tcW w:w="2569" w:type="dxa"/>
          </w:tcPr>
          <w:p>
            <w:pPr>
              <w:pStyle w:val="0"/>
            </w:pPr>
            <w:r>
              <w:rPr>
                <w:sz w:val="20"/>
              </w:rPr>
              <w:t xml:space="preserve">Группа ВМП в соответствии с перечнем видов ВМП</w:t>
            </w:r>
          </w:p>
        </w:tc>
        <w:tc>
          <w:tcPr>
            <w:gridSpan w:val="6"/>
            <w:tcW w:w="5865" w:type="dxa"/>
          </w:tcPr>
          <w:p>
            <w:pPr>
              <w:pStyle w:val="0"/>
            </w:pPr>
            <w:r>
              <w:rPr>
                <w:sz w:val="20"/>
              </w:rPr>
            </w:r>
          </w:p>
        </w:tc>
      </w:tr>
      <w:tr>
        <w:tc>
          <w:tcPr>
            <w:tcW w:w="586" w:type="dxa"/>
          </w:tcPr>
          <w:p>
            <w:pPr>
              <w:pStyle w:val="0"/>
            </w:pPr>
            <w:r>
              <w:rPr>
                <w:sz w:val="20"/>
              </w:rPr>
              <w:t xml:space="preserve">11</w:t>
            </w:r>
          </w:p>
        </w:tc>
        <w:tc>
          <w:tcPr>
            <w:gridSpan w:val="9"/>
            <w:tcW w:w="8434" w:type="dxa"/>
          </w:tcPr>
          <w:p>
            <w:pPr>
              <w:pStyle w:val="0"/>
            </w:pPr>
            <w:r>
              <w:rPr>
                <w:sz w:val="20"/>
              </w:rPr>
              <w:t xml:space="preserve">Рекомендовано направить медицинские документы пациента на рассмотрение</w:t>
            </w:r>
          </w:p>
          <w:p>
            <w:pPr>
              <w:pStyle w:val="0"/>
            </w:pPr>
            <w:r>
              <w:rPr>
                <w:sz w:val="20"/>
              </w:rPr>
              <w:t xml:space="preserve">в: _____________________________________________________________</w:t>
            </w:r>
          </w:p>
          <w:p>
            <w:pPr>
              <w:pStyle w:val="0"/>
            </w:pPr>
            <w:r>
              <w:rPr>
                <w:sz w:val="20"/>
              </w:rPr>
              <w:t xml:space="preserve">_______________________________________________________________</w:t>
            </w:r>
          </w:p>
          <w:p>
            <w:pPr>
              <w:pStyle w:val="0"/>
            </w:pPr>
            <w:r>
              <w:rPr>
                <w:sz w:val="20"/>
              </w:rPr>
              <w:t xml:space="preserve">_______________________________________________________________</w:t>
            </w:r>
          </w:p>
          <w:p>
            <w:pPr>
              <w:pStyle w:val="0"/>
              <w:jc w:val="center"/>
            </w:pPr>
            <w:r>
              <w:rPr>
                <w:sz w:val="20"/>
              </w:rPr>
              <w:t xml:space="preserve">(наименование федерального медицинского учреждения)</w:t>
            </w:r>
          </w:p>
        </w:tc>
      </w:tr>
    </w:tbl>
    <w:p>
      <w:pPr>
        <w:pStyle w:val="0"/>
        <w:jc w:val="both"/>
      </w:pPr>
      <w:r>
        <w:rPr>
          <w:sz w:val="20"/>
        </w:rPr>
      </w:r>
    </w:p>
    <w:p>
      <w:pPr>
        <w:pStyle w:val="0"/>
        <w:jc w:val="right"/>
      </w:pPr>
      <w:r>
        <w:rPr>
          <w:sz w:val="20"/>
        </w:rPr>
        <w:t xml:space="preserve">Дата ______________________</w:t>
      </w:r>
    </w:p>
    <w:p>
      <w:pPr>
        <w:pStyle w:val="0"/>
        <w:jc w:val="right"/>
      </w:pPr>
      <w:r>
        <w:rPr>
          <w:sz w:val="20"/>
        </w:rPr>
        <w:t xml:space="preserve">Подпись ___________________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Приказу</w:t>
      </w:r>
    </w:p>
    <w:p>
      <w:pPr>
        <w:pStyle w:val="0"/>
        <w:jc w:val="right"/>
      </w:pPr>
      <w:r>
        <w:rPr>
          <w:sz w:val="20"/>
        </w:rPr>
        <w:t xml:space="preserve">Министерства здравоохранения</w:t>
      </w:r>
    </w:p>
    <w:p>
      <w:pPr>
        <w:pStyle w:val="0"/>
        <w:jc w:val="right"/>
      </w:pPr>
      <w:r>
        <w:rPr>
          <w:sz w:val="20"/>
        </w:rPr>
        <w:t xml:space="preserve">Свердловской области</w:t>
      </w:r>
    </w:p>
    <w:p>
      <w:pPr>
        <w:pStyle w:val="0"/>
        <w:jc w:val="right"/>
      </w:pPr>
      <w:r>
        <w:rPr>
          <w:sz w:val="20"/>
        </w:rPr>
        <w:t xml:space="preserve">от 21 января 2026 г. N 44-п</w:t>
      </w:r>
    </w:p>
    <w:p>
      <w:pPr>
        <w:pStyle w:val="0"/>
        <w:jc w:val="both"/>
      </w:pPr>
      <w:r>
        <w:rPr>
          <w:sz w:val="20"/>
        </w:rPr>
      </w:r>
    </w:p>
    <w:bookmarkStart w:id="281" w:name="P281"/>
    <w:bookmarkEnd w:id="281"/>
    <w:p>
      <w:pPr>
        <w:pStyle w:val="2"/>
        <w:jc w:val="center"/>
      </w:pPr>
      <w:r>
        <w:rPr>
          <w:sz w:val="20"/>
        </w:rPr>
        <w:t xml:space="preserve">СОСТАВ</w:t>
      </w:r>
    </w:p>
    <w:p>
      <w:pPr>
        <w:pStyle w:val="2"/>
        <w:jc w:val="center"/>
      </w:pPr>
      <w:r>
        <w:rPr>
          <w:sz w:val="20"/>
        </w:rPr>
        <w:t xml:space="preserve">КОМИССИИ МИНИСТЕРСТВА ЗДРАВООХРАНЕНИЯ</w:t>
      </w:r>
    </w:p>
    <w:p>
      <w:pPr>
        <w:pStyle w:val="2"/>
        <w:jc w:val="center"/>
      </w:pPr>
      <w:r>
        <w:rPr>
          <w:sz w:val="20"/>
        </w:rPr>
        <w:t xml:space="preserve">СВЕРДЛОВСКОЙ ОБЛАСТИ ПО ОТБОРУ И НАПРАВЛЕНИЮ</w:t>
      </w:r>
    </w:p>
    <w:p>
      <w:pPr>
        <w:pStyle w:val="2"/>
        <w:jc w:val="center"/>
      </w:pPr>
      <w:r>
        <w:rPr>
          <w:sz w:val="20"/>
        </w:rPr>
        <w:t xml:space="preserve">ПАЦИЕНТОВ, ПРОЖИВАЮЩИХ НА ТЕРРИТОРИИ СВЕРДЛОВСКОЙ ОБЛАСТИ,</w:t>
      </w:r>
    </w:p>
    <w:p>
      <w:pPr>
        <w:pStyle w:val="2"/>
        <w:jc w:val="center"/>
      </w:pPr>
      <w:r>
        <w:rPr>
          <w:sz w:val="20"/>
        </w:rPr>
        <w:t xml:space="preserve">ДЛЯ ОКАЗАНИЯ ВЫСОКОТЕХНОЛОГИЧНОЙ МЕДИЦИНСКОЙ ПОМОЩИ</w:t>
      </w:r>
    </w:p>
    <w:p>
      <w:pPr>
        <w:pStyle w:val="2"/>
        <w:jc w:val="center"/>
      </w:pPr>
      <w:r>
        <w:rPr>
          <w:sz w:val="20"/>
        </w:rPr>
        <w:t xml:space="preserve">ПО ПЕРЕЧНЮ ВИДОВ ВЫСОКОТЕХНОЛОГИЧНОЙ МЕДИЦИНСКОЙ ПОМОЩИ,</w:t>
      </w:r>
    </w:p>
    <w:p>
      <w:pPr>
        <w:pStyle w:val="2"/>
        <w:jc w:val="center"/>
      </w:pPr>
      <w:r>
        <w:rPr>
          <w:sz w:val="20"/>
        </w:rPr>
        <w:t xml:space="preserve">НЕ ВКЛЮЧЕННЫХ В БАЗОВУЮ ПРОГРАММУ</w:t>
      </w:r>
    </w:p>
    <w:p>
      <w:pPr>
        <w:pStyle w:val="2"/>
        <w:jc w:val="center"/>
      </w:pPr>
      <w:r>
        <w:rPr>
          <w:sz w:val="20"/>
        </w:rPr>
        <w:t xml:space="preserve">ОБЯЗАТЕЛЬНОГО МЕДИЦИНСКОГО СТРАХОВАНИЯ</w:t>
      </w:r>
    </w:p>
    <w:p>
      <w:pPr>
        <w:pStyle w:val="0"/>
        <w:jc w:val="both"/>
      </w:pPr>
      <w:r>
        <w:rPr>
          <w:sz w:val="20"/>
        </w:rPr>
      </w:r>
    </w:p>
    <w:tbl>
      <w:tblPr>
        <w:tblInd w:w="0" w:type="dxa"/>
        <w:tblLayout w:type="fixed"/>
        <w:tblCellMar>
          <w:top w:w="102" w:type="dxa"/>
          <w:left w:w="62" w:type="dxa"/>
          <w:bottom w:w="102" w:type="dxa"/>
          <w:right w:w="62" w:type="dxa"/>
        </w:tblCellMar>
      </w:tblPr>
      <w:tblGrid>
        <w:gridCol w:w="680"/>
        <w:gridCol w:w="3175"/>
        <w:gridCol w:w="340"/>
        <w:gridCol w:w="4876"/>
      </w:tblGrid>
      <w:tr>
        <w:tc>
          <w:tcPr>
            <w:tcW w:w="680" w:type="dxa"/>
            <w:tcBorders>
              <w:top w:val="nil"/>
              <w:left w:val="nil"/>
              <w:bottom w:val="nil"/>
              <w:right w:val="nil"/>
            </w:tcBorders>
          </w:tcPr>
          <w:p>
            <w:pPr>
              <w:pStyle w:val="0"/>
            </w:pPr>
            <w:r>
              <w:rPr>
                <w:sz w:val="20"/>
              </w:rPr>
              <w:t xml:space="preserve">1.</w:t>
            </w:r>
          </w:p>
        </w:tc>
        <w:tc>
          <w:tcPr>
            <w:tcW w:w="3175" w:type="dxa"/>
            <w:tcBorders>
              <w:top w:val="nil"/>
              <w:left w:val="nil"/>
              <w:bottom w:val="nil"/>
              <w:right w:val="nil"/>
            </w:tcBorders>
          </w:tcPr>
          <w:p>
            <w:pPr>
              <w:pStyle w:val="0"/>
            </w:pPr>
            <w:r>
              <w:rPr>
                <w:sz w:val="20"/>
              </w:rPr>
              <w:t xml:space="preserve">Филиппова</w:t>
            </w:r>
          </w:p>
          <w:p>
            <w:pPr>
              <w:pStyle w:val="0"/>
            </w:pPr>
            <w:r>
              <w:rPr>
                <w:sz w:val="20"/>
              </w:rPr>
              <w:t xml:space="preserve">Светлана Георгиевна</w:t>
            </w:r>
          </w:p>
        </w:tc>
        <w:tc>
          <w:tcPr>
            <w:tcW w:w="340" w:type="dxa"/>
            <w:tcBorders>
              <w:top w:val="nil"/>
              <w:left w:val="nil"/>
              <w:bottom w:val="nil"/>
              <w:right w:val="nil"/>
            </w:tcBorders>
          </w:tcPr>
          <w:p>
            <w:pPr>
              <w:pStyle w:val="0"/>
              <w:jc w:val="center"/>
            </w:pPr>
            <w:r>
              <w:rPr>
                <w:sz w:val="20"/>
              </w:rPr>
              <w:t xml:space="preserve">-</w:t>
            </w:r>
          </w:p>
        </w:tc>
        <w:tc>
          <w:tcPr>
            <w:tcW w:w="4876" w:type="dxa"/>
            <w:tcBorders>
              <w:top w:val="nil"/>
              <w:left w:val="nil"/>
              <w:bottom w:val="nil"/>
              <w:right w:val="nil"/>
            </w:tcBorders>
          </w:tcPr>
          <w:p>
            <w:pPr>
              <w:pStyle w:val="0"/>
            </w:pPr>
            <w:r>
              <w:rPr>
                <w:sz w:val="20"/>
              </w:rPr>
              <w:t xml:space="preserve">Заместитель Министра здравоохранения Свердловской области, Председатель Комиссии</w:t>
            </w:r>
          </w:p>
        </w:tc>
      </w:tr>
      <w:tr>
        <w:tc>
          <w:tcPr>
            <w:tcW w:w="680" w:type="dxa"/>
            <w:tcBorders>
              <w:top w:val="nil"/>
              <w:left w:val="nil"/>
              <w:bottom w:val="nil"/>
              <w:right w:val="nil"/>
            </w:tcBorders>
          </w:tcPr>
          <w:p>
            <w:pPr>
              <w:pStyle w:val="0"/>
            </w:pPr>
            <w:r>
              <w:rPr>
                <w:sz w:val="20"/>
              </w:rPr>
              <w:t xml:space="preserve">2.</w:t>
            </w:r>
          </w:p>
        </w:tc>
        <w:tc>
          <w:tcPr>
            <w:tcW w:w="3175" w:type="dxa"/>
            <w:tcBorders>
              <w:top w:val="nil"/>
              <w:left w:val="nil"/>
              <w:bottom w:val="nil"/>
              <w:right w:val="nil"/>
            </w:tcBorders>
          </w:tcPr>
          <w:p>
            <w:pPr>
              <w:pStyle w:val="0"/>
            </w:pPr>
            <w:r>
              <w:rPr>
                <w:sz w:val="20"/>
              </w:rPr>
              <w:t xml:space="preserve">Столин</w:t>
            </w:r>
          </w:p>
          <w:p>
            <w:pPr>
              <w:pStyle w:val="0"/>
            </w:pPr>
            <w:r>
              <w:rPr>
                <w:sz w:val="20"/>
              </w:rPr>
              <w:t xml:space="preserve">Алексей Владимирович</w:t>
            </w:r>
          </w:p>
        </w:tc>
        <w:tc>
          <w:tcPr>
            <w:tcW w:w="340" w:type="dxa"/>
            <w:tcBorders>
              <w:top w:val="nil"/>
              <w:left w:val="nil"/>
              <w:bottom w:val="nil"/>
              <w:right w:val="nil"/>
            </w:tcBorders>
          </w:tcPr>
          <w:p>
            <w:pPr>
              <w:pStyle w:val="0"/>
              <w:jc w:val="center"/>
            </w:pPr>
            <w:r>
              <w:rPr>
                <w:sz w:val="20"/>
              </w:rPr>
              <w:t xml:space="preserve">-</w:t>
            </w:r>
          </w:p>
        </w:tc>
        <w:tc>
          <w:tcPr>
            <w:tcW w:w="4876" w:type="dxa"/>
            <w:tcBorders>
              <w:top w:val="nil"/>
              <w:left w:val="nil"/>
              <w:bottom w:val="nil"/>
              <w:right w:val="nil"/>
            </w:tcBorders>
          </w:tcPr>
          <w:p>
            <w:pPr>
              <w:pStyle w:val="0"/>
            </w:pPr>
            <w:r>
              <w:rPr>
                <w:sz w:val="20"/>
              </w:rPr>
              <w:t xml:space="preserve">начальник Управления оказания медицинской помощи взрослому населению Министерства здравоохранения Свердловской области, заместитель Председателя Комиссии</w:t>
            </w:r>
          </w:p>
        </w:tc>
      </w:tr>
      <w:tr>
        <w:tc>
          <w:tcPr>
            <w:tcW w:w="680" w:type="dxa"/>
            <w:tcBorders>
              <w:top w:val="nil"/>
              <w:left w:val="nil"/>
              <w:bottom w:val="nil"/>
              <w:right w:val="nil"/>
            </w:tcBorders>
          </w:tcPr>
          <w:p>
            <w:pPr>
              <w:pStyle w:val="0"/>
            </w:pPr>
            <w:r>
              <w:rPr>
                <w:sz w:val="20"/>
              </w:rPr>
            </w:r>
          </w:p>
        </w:tc>
        <w:tc>
          <w:tcPr>
            <w:gridSpan w:val="3"/>
            <w:tcW w:w="8391" w:type="dxa"/>
            <w:tcBorders>
              <w:top w:val="nil"/>
              <w:left w:val="nil"/>
              <w:bottom w:val="nil"/>
              <w:right w:val="nil"/>
            </w:tcBorders>
          </w:tcPr>
          <w:p>
            <w:pPr>
              <w:pStyle w:val="0"/>
            </w:pPr>
            <w:r>
              <w:rPr>
                <w:sz w:val="20"/>
              </w:rPr>
              <w:t xml:space="preserve">Члены Комиссии:</w:t>
            </w:r>
          </w:p>
        </w:tc>
      </w:tr>
      <w:tr>
        <w:tc>
          <w:tcPr>
            <w:tcW w:w="680" w:type="dxa"/>
            <w:tcBorders>
              <w:top w:val="nil"/>
              <w:left w:val="nil"/>
              <w:bottom w:val="nil"/>
              <w:right w:val="nil"/>
            </w:tcBorders>
          </w:tcPr>
          <w:p>
            <w:pPr>
              <w:pStyle w:val="0"/>
            </w:pPr>
            <w:r>
              <w:rPr>
                <w:sz w:val="20"/>
              </w:rPr>
              <w:t xml:space="preserve">3.</w:t>
            </w:r>
          </w:p>
        </w:tc>
        <w:tc>
          <w:tcPr>
            <w:tcW w:w="3175" w:type="dxa"/>
            <w:tcBorders>
              <w:top w:val="nil"/>
              <w:left w:val="nil"/>
              <w:bottom w:val="nil"/>
              <w:right w:val="nil"/>
            </w:tcBorders>
          </w:tcPr>
          <w:p>
            <w:pPr>
              <w:pStyle w:val="0"/>
            </w:pPr>
            <w:r>
              <w:rPr>
                <w:sz w:val="20"/>
              </w:rPr>
              <w:t xml:space="preserve">Савельева</w:t>
            </w:r>
          </w:p>
          <w:p>
            <w:pPr>
              <w:pStyle w:val="0"/>
            </w:pPr>
            <w:r>
              <w:rPr>
                <w:sz w:val="20"/>
              </w:rPr>
              <w:t xml:space="preserve">Елена Викторовна</w:t>
            </w:r>
          </w:p>
        </w:tc>
        <w:tc>
          <w:tcPr>
            <w:tcW w:w="340" w:type="dxa"/>
            <w:tcBorders>
              <w:top w:val="nil"/>
              <w:left w:val="nil"/>
              <w:bottom w:val="nil"/>
              <w:right w:val="nil"/>
            </w:tcBorders>
          </w:tcPr>
          <w:p>
            <w:pPr>
              <w:pStyle w:val="0"/>
              <w:jc w:val="center"/>
            </w:pPr>
            <w:r>
              <w:rPr>
                <w:sz w:val="20"/>
              </w:rPr>
              <w:t xml:space="preserve">-</w:t>
            </w:r>
          </w:p>
        </w:tc>
        <w:tc>
          <w:tcPr>
            <w:tcW w:w="4876" w:type="dxa"/>
            <w:tcBorders>
              <w:top w:val="nil"/>
              <w:left w:val="nil"/>
              <w:bottom w:val="nil"/>
              <w:right w:val="nil"/>
            </w:tcBorders>
          </w:tcPr>
          <w:p>
            <w:pPr>
              <w:pStyle w:val="0"/>
            </w:pPr>
            <w:r>
              <w:rPr>
                <w:sz w:val="20"/>
              </w:rPr>
              <w:t xml:space="preserve">начальник отдела организации медицинской помощи детям Министерства здравоохранения Свердловской области</w:t>
            </w:r>
          </w:p>
        </w:tc>
      </w:tr>
      <w:tr>
        <w:tc>
          <w:tcPr>
            <w:tcW w:w="680" w:type="dxa"/>
            <w:tcBorders>
              <w:top w:val="nil"/>
              <w:left w:val="nil"/>
              <w:bottom w:val="nil"/>
              <w:right w:val="nil"/>
            </w:tcBorders>
          </w:tcPr>
          <w:p>
            <w:pPr>
              <w:pStyle w:val="0"/>
            </w:pPr>
            <w:r>
              <w:rPr>
                <w:sz w:val="20"/>
              </w:rPr>
              <w:t xml:space="preserve">4</w:t>
            </w:r>
          </w:p>
        </w:tc>
        <w:tc>
          <w:tcPr>
            <w:tcW w:w="3175" w:type="dxa"/>
            <w:tcBorders>
              <w:top w:val="nil"/>
              <w:left w:val="nil"/>
              <w:bottom w:val="nil"/>
              <w:right w:val="nil"/>
            </w:tcBorders>
          </w:tcPr>
          <w:p>
            <w:pPr>
              <w:pStyle w:val="0"/>
            </w:pPr>
            <w:r>
              <w:rPr>
                <w:sz w:val="20"/>
              </w:rPr>
              <w:t xml:space="preserve">Кандинская</w:t>
            </w:r>
          </w:p>
          <w:p>
            <w:pPr>
              <w:pStyle w:val="0"/>
            </w:pPr>
            <w:r>
              <w:rPr>
                <w:sz w:val="20"/>
              </w:rPr>
              <w:t xml:space="preserve">Елена Владимировна</w:t>
            </w:r>
          </w:p>
        </w:tc>
        <w:tc>
          <w:tcPr>
            <w:tcW w:w="340" w:type="dxa"/>
            <w:tcBorders>
              <w:top w:val="nil"/>
              <w:left w:val="nil"/>
              <w:bottom w:val="nil"/>
              <w:right w:val="nil"/>
            </w:tcBorders>
          </w:tcPr>
          <w:p>
            <w:pPr>
              <w:pStyle w:val="0"/>
              <w:jc w:val="center"/>
            </w:pPr>
            <w:r>
              <w:rPr>
                <w:sz w:val="20"/>
              </w:rPr>
              <w:t xml:space="preserve">-</w:t>
            </w:r>
          </w:p>
        </w:tc>
        <w:tc>
          <w:tcPr>
            <w:tcW w:w="4876" w:type="dxa"/>
            <w:tcBorders>
              <w:top w:val="nil"/>
              <w:left w:val="nil"/>
              <w:bottom w:val="nil"/>
              <w:right w:val="nil"/>
            </w:tcBorders>
          </w:tcPr>
          <w:p>
            <w:pPr>
              <w:pStyle w:val="0"/>
            </w:pPr>
            <w:r>
              <w:rPr>
                <w:sz w:val="20"/>
              </w:rPr>
              <w:t xml:space="preserve">начальник отдела организации специализированной медицинской помощи и реабилитации Министерства здравоохранения Свердловской области</w:t>
            </w:r>
          </w:p>
        </w:tc>
      </w:tr>
      <w:tr>
        <w:tc>
          <w:tcPr>
            <w:tcW w:w="680" w:type="dxa"/>
            <w:tcBorders>
              <w:top w:val="nil"/>
              <w:left w:val="nil"/>
              <w:bottom w:val="nil"/>
              <w:right w:val="nil"/>
            </w:tcBorders>
          </w:tcPr>
          <w:p>
            <w:pPr>
              <w:pStyle w:val="0"/>
            </w:pPr>
            <w:r>
              <w:rPr>
                <w:sz w:val="20"/>
              </w:rPr>
              <w:t xml:space="preserve">5</w:t>
            </w:r>
          </w:p>
        </w:tc>
        <w:tc>
          <w:tcPr>
            <w:tcW w:w="3175" w:type="dxa"/>
            <w:tcBorders>
              <w:top w:val="nil"/>
              <w:left w:val="nil"/>
              <w:bottom w:val="nil"/>
              <w:right w:val="nil"/>
            </w:tcBorders>
          </w:tcPr>
          <w:p>
            <w:pPr>
              <w:pStyle w:val="0"/>
            </w:pPr>
            <w:r>
              <w:rPr>
                <w:sz w:val="20"/>
              </w:rPr>
              <w:t xml:space="preserve">Пепеляева</w:t>
            </w:r>
          </w:p>
          <w:p>
            <w:pPr>
              <w:pStyle w:val="0"/>
            </w:pPr>
            <w:r>
              <w:rPr>
                <w:sz w:val="20"/>
              </w:rPr>
              <w:t xml:space="preserve">Наталья Александровна</w:t>
            </w:r>
          </w:p>
        </w:tc>
        <w:tc>
          <w:tcPr>
            <w:tcW w:w="340" w:type="dxa"/>
            <w:tcBorders>
              <w:top w:val="nil"/>
              <w:left w:val="nil"/>
              <w:bottom w:val="nil"/>
              <w:right w:val="nil"/>
            </w:tcBorders>
          </w:tcPr>
          <w:p>
            <w:pPr>
              <w:pStyle w:val="0"/>
              <w:jc w:val="center"/>
            </w:pPr>
            <w:r>
              <w:rPr>
                <w:sz w:val="20"/>
              </w:rPr>
              <w:t xml:space="preserve">-</w:t>
            </w:r>
          </w:p>
        </w:tc>
        <w:tc>
          <w:tcPr>
            <w:tcW w:w="4876" w:type="dxa"/>
            <w:tcBorders>
              <w:top w:val="nil"/>
              <w:left w:val="nil"/>
              <w:bottom w:val="nil"/>
              <w:right w:val="nil"/>
            </w:tcBorders>
          </w:tcPr>
          <w:p>
            <w:pPr>
              <w:pStyle w:val="0"/>
            </w:pPr>
            <w:r>
              <w:rPr>
                <w:sz w:val="20"/>
              </w:rPr>
              <w:t xml:space="preserve">начальник отдела организации родовспоможения Министерства здравоохранения Свердловской области</w:t>
            </w:r>
          </w:p>
        </w:tc>
      </w:tr>
      <w:tr>
        <w:tc>
          <w:tcPr>
            <w:tcW w:w="680" w:type="dxa"/>
            <w:tcBorders>
              <w:top w:val="nil"/>
              <w:left w:val="nil"/>
              <w:bottom w:val="nil"/>
              <w:right w:val="nil"/>
            </w:tcBorders>
          </w:tcPr>
          <w:p>
            <w:pPr>
              <w:pStyle w:val="0"/>
            </w:pPr>
            <w:r>
              <w:rPr>
                <w:sz w:val="20"/>
              </w:rPr>
              <w:t xml:space="preserve">6.</w:t>
            </w:r>
          </w:p>
        </w:tc>
        <w:tc>
          <w:tcPr>
            <w:tcW w:w="3175" w:type="dxa"/>
            <w:tcBorders>
              <w:top w:val="nil"/>
              <w:left w:val="nil"/>
              <w:bottom w:val="nil"/>
              <w:right w:val="nil"/>
            </w:tcBorders>
          </w:tcPr>
          <w:p>
            <w:pPr>
              <w:pStyle w:val="0"/>
            </w:pPr>
            <w:r>
              <w:rPr>
                <w:sz w:val="20"/>
              </w:rPr>
              <w:t xml:space="preserve">Мельчакова</w:t>
            </w:r>
          </w:p>
          <w:p>
            <w:pPr>
              <w:pStyle w:val="0"/>
            </w:pPr>
            <w:r>
              <w:rPr>
                <w:sz w:val="20"/>
              </w:rPr>
              <w:t xml:space="preserve">Анастасия Алексеевна</w:t>
            </w:r>
          </w:p>
        </w:tc>
        <w:tc>
          <w:tcPr>
            <w:tcW w:w="340" w:type="dxa"/>
            <w:tcBorders>
              <w:top w:val="nil"/>
              <w:left w:val="nil"/>
              <w:bottom w:val="nil"/>
              <w:right w:val="nil"/>
            </w:tcBorders>
          </w:tcPr>
          <w:p>
            <w:pPr>
              <w:pStyle w:val="0"/>
              <w:jc w:val="center"/>
            </w:pPr>
            <w:r>
              <w:rPr>
                <w:sz w:val="20"/>
              </w:rPr>
              <w:t xml:space="preserve">-</w:t>
            </w:r>
          </w:p>
        </w:tc>
        <w:tc>
          <w:tcPr>
            <w:tcW w:w="4876" w:type="dxa"/>
            <w:tcBorders>
              <w:top w:val="nil"/>
              <w:left w:val="nil"/>
              <w:bottom w:val="nil"/>
              <w:right w:val="nil"/>
            </w:tcBorders>
          </w:tcPr>
          <w:p>
            <w:pPr>
              <w:pStyle w:val="0"/>
            </w:pPr>
            <w:r>
              <w:rPr>
                <w:sz w:val="20"/>
              </w:rPr>
              <w:t xml:space="preserve">главный специалист отдела организации специализированной медицинской помощи и реабилитации Министерства здравоохранения Свердловской области</w:t>
            </w:r>
          </w:p>
        </w:tc>
      </w:tr>
      <w:tr>
        <w:tc>
          <w:tcPr>
            <w:tcW w:w="680" w:type="dxa"/>
            <w:tcBorders>
              <w:top w:val="nil"/>
              <w:left w:val="nil"/>
              <w:bottom w:val="nil"/>
              <w:right w:val="nil"/>
            </w:tcBorders>
          </w:tcPr>
          <w:p>
            <w:pPr>
              <w:pStyle w:val="0"/>
            </w:pPr>
            <w:r>
              <w:rPr>
                <w:sz w:val="20"/>
              </w:rPr>
              <w:t xml:space="preserve">7.</w:t>
            </w:r>
          </w:p>
        </w:tc>
        <w:tc>
          <w:tcPr>
            <w:tcW w:w="3175" w:type="dxa"/>
            <w:tcBorders>
              <w:top w:val="nil"/>
              <w:left w:val="nil"/>
              <w:bottom w:val="nil"/>
              <w:right w:val="nil"/>
            </w:tcBorders>
          </w:tcPr>
          <w:p>
            <w:pPr>
              <w:pStyle w:val="0"/>
            </w:pPr>
            <w:r>
              <w:rPr>
                <w:sz w:val="20"/>
              </w:rPr>
              <w:t xml:space="preserve">Аверьянов</w:t>
            </w:r>
          </w:p>
          <w:p>
            <w:pPr>
              <w:pStyle w:val="0"/>
            </w:pPr>
            <w:r>
              <w:rPr>
                <w:sz w:val="20"/>
              </w:rPr>
              <w:t xml:space="preserve">Олег Юрьевич</w:t>
            </w:r>
          </w:p>
        </w:tc>
        <w:tc>
          <w:tcPr>
            <w:tcW w:w="340" w:type="dxa"/>
            <w:tcBorders>
              <w:top w:val="nil"/>
              <w:left w:val="nil"/>
              <w:bottom w:val="nil"/>
              <w:right w:val="nil"/>
            </w:tcBorders>
          </w:tcPr>
          <w:p>
            <w:pPr>
              <w:pStyle w:val="0"/>
              <w:jc w:val="center"/>
            </w:pPr>
            <w:r>
              <w:rPr>
                <w:sz w:val="20"/>
              </w:rPr>
              <w:t xml:space="preserve">-</w:t>
            </w:r>
          </w:p>
        </w:tc>
        <w:tc>
          <w:tcPr>
            <w:tcW w:w="4876" w:type="dxa"/>
            <w:tcBorders>
              <w:top w:val="nil"/>
              <w:left w:val="nil"/>
              <w:bottom w:val="nil"/>
              <w:right w:val="nil"/>
            </w:tcBorders>
          </w:tcPr>
          <w:p>
            <w:pPr>
              <w:pStyle w:val="0"/>
            </w:pPr>
            <w:r>
              <w:rPr>
                <w:sz w:val="20"/>
              </w:rPr>
              <w:t xml:space="preserve">главный врач государственного автономного учреждения здравоохранения Свердловской области "Областная детская клиническая больница"</w:t>
            </w:r>
          </w:p>
        </w:tc>
      </w:tr>
      <w:tr>
        <w:tc>
          <w:tcPr>
            <w:tcW w:w="680" w:type="dxa"/>
            <w:tcBorders>
              <w:top w:val="nil"/>
              <w:left w:val="nil"/>
              <w:bottom w:val="nil"/>
              <w:right w:val="nil"/>
            </w:tcBorders>
          </w:tcPr>
          <w:p>
            <w:pPr>
              <w:pStyle w:val="0"/>
            </w:pPr>
            <w:r>
              <w:rPr>
                <w:sz w:val="20"/>
              </w:rPr>
              <w:t xml:space="preserve">8.</w:t>
            </w:r>
          </w:p>
        </w:tc>
        <w:tc>
          <w:tcPr>
            <w:tcW w:w="3175" w:type="dxa"/>
            <w:tcBorders>
              <w:top w:val="nil"/>
              <w:left w:val="nil"/>
              <w:bottom w:val="nil"/>
              <w:right w:val="nil"/>
            </w:tcBorders>
          </w:tcPr>
          <w:p>
            <w:pPr>
              <w:pStyle w:val="0"/>
            </w:pPr>
            <w:r>
              <w:rPr>
                <w:sz w:val="20"/>
              </w:rPr>
              <w:t xml:space="preserve">Аникин</w:t>
            </w:r>
          </w:p>
          <w:p>
            <w:pPr>
              <w:pStyle w:val="0"/>
            </w:pPr>
            <w:r>
              <w:rPr>
                <w:sz w:val="20"/>
              </w:rPr>
              <w:t xml:space="preserve">Константин Владимирович</w:t>
            </w:r>
          </w:p>
        </w:tc>
        <w:tc>
          <w:tcPr>
            <w:tcW w:w="340" w:type="dxa"/>
            <w:tcBorders>
              <w:top w:val="nil"/>
              <w:left w:val="nil"/>
              <w:bottom w:val="nil"/>
              <w:right w:val="nil"/>
            </w:tcBorders>
          </w:tcPr>
          <w:p>
            <w:pPr>
              <w:pStyle w:val="0"/>
              <w:jc w:val="center"/>
            </w:pPr>
            <w:r>
              <w:rPr>
                <w:sz w:val="20"/>
              </w:rPr>
              <w:t xml:space="preserve">-</w:t>
            </w:r>
          </w:p>
        </w:tc>
        <w:tc>
          <w:tcPr>
            <w:tcW w:w="4876" w:type="dxa"/>
            <w:tcBorders>
              <w:top w:val="nil"/>
              <w:left w:val="nil"/>
              <w:bottom w:val="nil"/>
              <w:right w:val="nil"/>
            </w:tcBorders>
          </w:tcPr>
          <w:p>
            <w:pPr>
              <w:pStyle w:val="0"/>
            </w:pPr>
            <w:r>
              <w:rPr>
                <w:sz w:val="20"/>
              </w:rPr>
              <w:t xml:space="preserve">главный врач государственного автономного учреждения здравоохранения Свердловской области "Городская больница N 4 город Нижний Тагил"</w:t>
            </w:r>
          </w:p>
        </w:tc>
      </w:tr>
      <w:tr>
        <w:tc>
          <w:tcPr>
            <w:tcW w:w="680" w:type="dxa"/>
            <w:tcBorders>
              <w:top w:val="nil"/>
              <w:left w:val="nil"/>
              <w:bottom w:val="nil"/>
              <w:right w:val="nil"/>
            </w:tcBorders>
          </w:tcPr>
          <w:p>
            <w:pPr>
              <w:pStyle w:val="0"/>
            </w:pPr>
            <w:r>
              <w:rPr>
                <w:sz w:val="20"/>
              </w:rPr>
              <w:t xml:space="preserve">9.</w:t>
            </w:r>
          </w:p>
        </w:tc>
        <w:tc>
          <w:tcPr>
            <w:tcW w:w="3175" w:type="dxa"/>
            <w:tcBorders>
              <w:top w:val="nil"/>
              <w:left w:val="nil"/>
              <w:bottom w:val="nil"/>
              <w:right w:val="nil"/>
            </w:tcBorders>
          </w:tcPr>
          <w:p>
            <w:pPr>
              <w:pStyle w:val="0"/>
            </w:pPr>
            <w:r>
              <w:rPr>
                <w:sz w:val="20"/>
              </w:rPr>
              <w:t xml:space="preserve">Горинов</w:t>
            </w:r>
          </w:p>
          <w:p>
            <w:pPr>
              <w:pStyle w:val="0"/>
            </w:pPr>
            <w:r>
              <w:rPr>
                <w:sz w:val="20"/>
              </w:rPr>
              <w:t xml:space="preserve">Евгений Олегович</w:t>
            </w:r>
          </w:p>
        </w:tc>
        <w:tc>
          <w:tcPr>
            <w:tcW w:w="340" w:type="dxa"/>
            <w:tcBorders>
              <w:top w:val="nil"/>
              <w:left w:val="nil"/>
              <w:bottom w:val="nil"/>
              <w:right w:val="nil"/>
            </w:tcBorders>
          </w:tcPr>
          <w:p>
            <w:pPr>
              <w:pStyle w:val="0"/>
              <w:jc w:val="center"/>
            </w:pPr>
            <w:r>
              <w:rPr>
                <w:sz w:val="20"/>
              </w:rPr>
              <w:t xml:space="preserve">-</w:t>
            </w:r>
          </w:p>
        </w:tc>
        <w:tc>
          <w:tcPr>
            <w:tcW w:w="4876" w:type="dxa"/>
            <w:tcBorders>
              <w:top w:val="nil"/>
              <w:left w:val="nil"/>
              <w:bottom w:val="nil"/>
              <w:right w:val="nil"/>
            </w:tcBorders>
          </w:tcPr>
          <w:p>
            <w:pPr>
              <w:pStyle w:val="0"/>
            </w:pPr>
            <w:r>
              <w:rPr>
                <w:sz w:val="20"/>
              </w:rPr>
              <w:t xml:space="preserve">главный врач государственного автономного учреждения здравоохранения Свердловской области "Краснотурьинская городская больница"</w:t>
            </w:r>
          </w:p>
        </w:tc>
      </w:tr>
      <w:tr>
        <w:tc>
          <w:tcPr>
            <w:tcW w:w="680" w:type="dxa"/>
            <w:tcBorders>
              <w:top w:val="nil"/>
              <w:left w:val="nil"/>
              <w:bottom w:val="nil"/>
              <w:right w:val="nil"/>
            </w:tcBorders>
          </w:tcPr>
          <w:p>
            <w:pPr>
              <w:pStyle w:val="0"/>
            </w:pPr>
            <w:r>
              <w:rPr>
                <w:sz w:val="20"/>
              </w:rPr>
              <w:t xml:space="preserve">10.</w:t>
            </w:r>
          </w:p>
        </w:tc>
        <w:tc>
          <w:tcPr>
            <w:tcW w:w="3175" w:type="dxa"/>
            <w:tcBorders>
              <w:top w:val="nil"/>
              <w:left w:val="nil"/>
              <w:bottom w:val="nil"/>
              <w:right w:val="nil"/>
            </w:tcBorders>
          </w:tcPr>
          <w:p>
            <w:pPr>
              <w:pStyle w:val="0"/>
            </w:pPr>
            <w:r>
              <w:rPr>
                <w:sz w:val="20"/>
              </w:rPr>
              <w:t xml:space="preserve">Зубов</w:t>
            </w:r>
          </w:p>
          <w:p>
            <w:pPr>
              <w:pStyle w:val="0"/>
            </w:pPr>
            <w:r>
              <w:rPr>
                <w:sz w:val="20"/>
              </w:rPr>
              <w:t xml:space="preserve">Алексей Викторович</w:t>
            </w:r>
          </w:p>
        </w:tc>
        <w:tc>
          <w:tcPr>
            <w:tcW w:w="340" w:type="dxa"/>
            <w:tcBorders>
              <w:top w:val="nil"/>
              <w:left w:val="nil"/>
              <w:bottom w:val="nil"/>
              <w:right w:val="nil"/>
            </w:tcBorders>
          </w:tcPr>
          <w:p>
            <w:pPr>
              <w:pStyle w:val="0"/>
              <w:jc w:val="center"/>
            </w:pPr>
            <w:r>
              <w:rPr>
                <w:sz w:val="20"/>
              </w:rPr>
              <w:t xml:space="preserve">-</w:t>
            </w:r>
          </w:p>
        </w:tc>
        <w:tc>
          <w:tcPr>
            <w:tcW w:w="4876" w:type="dxa"/>
            <w:tcBorders>
              <w:top w:val="nil"/>
              <w:left w:val="nil"/>
              <w:bottom w:val="nil"/>
              <w:right w:val="nil"/>
            </w:tcBorders>
          </w:tcPr>
          <w:p>
            <w:pPr>
              <w:pStyle w:val="0"/>
            </w:pPr>
            <w:r>
              <w:rPr>
                <w:sz w:val="20"/>
              </w:rPr>
              <w:t xml:space="preserve">главный врач государственного автономного учреждения здравоохранения Свердловской области "Городская больница город Каменск-Уральский"</w:t>
            </w:r>
          </w:p>
        </w:tc>
      </w:tr>
      <w:tr>
        <w:tc>
          <w:tcPr>
            <w:tcW w:w="680" w:type="dxa"/>
            <w:tcBorders>
              <w:top w:val="nil"/>
              <w:left w:val="nil"/>
              <w:bottom w:val="nil"/>
              <w:right w:val="nil"/>
            </w:tcBorders>
          </w:tcPr>
          <w:p>
            <w:pPr>
              <w:pStyle w:val="0"/>
            </w:pPr>
            <w:r>
              <w:rPr>
                <w:sz w:val="20"/>
              </w:rPr>
              <w:t xml:space="preserve">11.</w:t>
            </w:r>
          </w:p>
        </w:tc>
        <w:tc>
          <w:tcPr>
            <w:tcW w:w="3175" w:type="dxa"/>
            <w:tcBorders>
              <w:top w:val="nil"/>
              <w:left w:val="nil"/>
              <w:bottom w:val="nil"/>
              <w:right w:val="nil"/>
            </w:tcBorders>
          </w:tcPr>
          <w:p>
            <w:pPr>
              <w:pStyle w:val="0"/>
            </w:pPr>
            <w:r>
              <w:rPr>
                <w:sz w:val="20"/>
              </w:rPr>
              <w:t xml:space="preserve">Коскевич</w:t>
            </w:r>
          </w:p>
          <w:p>
            <w:pPr>
              <w:pStyle w:val="0"/>
            </w:pPr>
            <w:r>
              <w:rPr>
                <w:sz w:val="20"/>
              </w:rPr>
              <w:t xml:space="preserve">Екатерина Алексеевна</w:t>
            </w:r>
          </w:p>
        </w:tc>
        <w:tc>
          <w:tcPr>
            <w:tcW w:w="340" w:type="dxa"/>
            <w:tcBorders>
              <w:top w:val="nil"/>
              <w:left w:val="nil"/>
              <w:bottom w:val="nil"/>
              <w:right w:val="nil"/>
            </w:tcBorders>
          </w:tcPr>
          <w:p>
            <w:pPr>
              <w:pStyle w:val="0"/>
              <w:jc w:val="center"/>
            </w:pPr>
            <w:r>
              <w:rPr>
                <w:sz w:val="20"/>
              </w:rPr>
              <w:t xml:space="preserve">-</w:t>
            </w:r>
          </w:p>
        </w:tc>
        <w:tc>
          <w:tcPr>
            <w:tcW w:w="4876" w:type="dxa"/>
            <w:tcBorders>
              <w:top w:val="nil"/>
              <w:left w:val="nil"/>
              <w:bottom w:val="nil"/>
              <w:right w:val="nil"/>
            </w:tcBorders>
          </w:tcPr>
          <w:p>
            <w:pPr>
              <w:pStyle w:val="0"/>
            </w:pPr>
            <w:r>
              <w:rPr>
                <w:sz w:val="20"/>
              </w:rPr>
              <w:t xml:space="preserve">главный врач государственного автономного учреждения здравоохранения Свердловской области "Детская городская больница город Каменск-Уральский"</w:t>
            </w:r>
          </w:p>
        </w:tc>
      </w:tr>
      <w:tr>
        <w:tc>
          <w:tcPr>
            <w:tcW w:w="680" w:type="dxa"/>
            <w:tcBorders>
              <w:top w:val="nil"/>
              <w:left w:val="nil"/>
              <w:bottom w:val="nil"/>
              <w:right w:val="nil"/>
            </w:tcBorders>
          </w:tcPr>
          <w:p>
            <w:pPr>
              <w:pStyle w:val="0"/>
            </w:pPr>
            <w:r>
              <w:rPr>
                <w:sz w:val="20"/>
              </w:rPr>
              <w:t xml:space="preserve">12.</w:t>
            </w:r>
          </w:p>
        </w:tc>
        <w:tc>
          <w:tcPr>
            <w:tcW w:w="3175" w:type="dxa"/>
            <w:tcBorders>
              <w:top w:val="nil"/>
              <w:left w:val="nil"/>
              <w:bottom w:val="nil"/>
              <w:right w:val="nil"/>
            </w:tcBorders>
          </w:tcPr>
          <w:p>
            <w:pPr>
              <w:pStyle w:val="0"/>
            </w:pPr>
            <w:r>
              <w:rPr>
                <w:sz w:val="20"/>
              </w:rPr>
              <w:t xml:space="preserve">Клейменов</w:t>
            </w:r>
          </w:p>
          <w:p>
            <w:pPr>
              <w:pStyle w:val="0"/>
            </w:pPr>
            <w:r>
              <w:rPr>
                <w:sz w:val="20"/>
              </w:rPr>
              <w:t xml:space="preserve">Дмитрий Михайлович</w:t>
            </w:r>
          </w:p>
        </w:tc>
        <w:tc>
          <w:tcPr>
            <w:tcW w:w="340" w:type="dxa"/>
            <w:tcBorders>
              <w:top w:val="nil"/>
              <w:left w:val="nil"/>
              <w:bottom w:val="nil"/>
              <w:right w:val="nil"/>
            </w:tcBorders>
          </w:tcPr>
          <w:p>
            <w:pPr>
              <w:pStyle w:val="0"/>
              <w:jc w:val="center"/>
            </w:pPr>
            <w:r>
              <w:rPr>
                <w:sz w:val="20"/>
              </w:rPr>
              <w:t xml:space="preserve">-</w:t>
            </w:r>
          </w:p>
        </w:tc>
        <w:tc>
          <w:tcPr>
            <w:tcW w:w="4876" w:type="dxa"/>
            <w:tcBorders>
              <w:top w:val="nil"/>
              <w:left w:val="nil"/>
              <w:bottom w:val="nil"/>
              <w:right w:val="nil"/>
            </w:tcBorders>
          </w:tcPr>
          <w:p>
            <w:pPr>
              <w:pStyle w:val="0"/>
            </w:pPr>
            <w:r>
              <w:rPr>
                <w:sz w:val="20"/>
              </w:rPr>
              <w:t xml:space="preserve">главный врач государственного автономного учреждения здравоохранения Свердловской области "Детская городская больница город Нижний Тагил"</w:t>
            </w:r>
          </w:p>
        </w:tc>
      </w:tr>
      <w:tr>
        <w:tc>
          <w:tcPr>
            <w:tcW w:w="680" w:type="dxa"/>
            <w:tcBorders>
              <w:top w:val="nil"/>
              <w:left w:val="nil"/>
              <w:bottom w:val="nil"/>
              <w:right w:val="nil"/>
            </w:tcBorders>
          </w:tcPr>
          <w:p>
            <w:pPr>
              <w:pStyle w:val="0"/>
            </w:pPr>
            <w:r>
              <w:rPr>
                <w:sz w:val="20"/>
              </w:rPr>
              <w:t xml:space="preserve">13.</w:t>
            </w:r>
          </w:p>
        </w:tc>
        <w:tc>
          <w:tcPr>
            <w:tcW w:w="3175" w:type="dxa"/>
            <w:tcBorders>
              <w:top w:val="nil"/>
              <w:left w:val="nil"/>
              <w:bottom w:val="nil"/>
              <w:right w:val="nil"/>
            </w:tcBorders>
          </w:tcPr>
          <w:p>
            <w:pPr>
              <w:pStyle w:val="0"/>
            </w:pPr>
            <w:r>
              <w:rPr>
                <w:sz w:val="20"/>
              </w:rPr>
              <w:t xml:space="preserve">Рожин</w:t>
            </w:r>
          </w:p>
          <w:p>
            <w:pPr>
              <w:pStyle w:val="0"/>
            </w:pPr>
            <w:r>
              <w:rPr>
                <w:sz w:val="20"/>
              </w:rPr>
              <w:t xml:space="preserve">Александр Игоревич</w:t>
            </w:r>
          </w:p>
        </w:tc>
        <w:tc>
          <w:tcPr>
            <w:tcW w:w="340" w:type="dxa"/>
            <w:tcBorders>
              <w:top w:val="nil"/>
              <w:left w:val="nil"/>
              <w:bottom w:val="nil"/>
              <w:right w:val="nil"/>
            </w:tcBorders>
          </w:tcPr>
          <w:p>
            <w:pPr>
              <w:pStyle w:val="0"/>
              <w:jc w:val="center"/>
            </w:pPr>
            <w:r>
              <w:rPr>
                <w:sz w:val="20"/>
              </w:rPr>
              <w:t xml:space="preserve">-</w:t>
            </w:r>
          </w:p>
        </w:tc>
        <w:tc>
          <w:tcPr>
            <w:tcW w:w="4876" w:type="dxa"/>
            <w:tcBorders>
              <w:top w:val="nil"/>
              <w:left w:val="nil"/>
              <w:bottom w:val="nil"/>
              <w:right w:val="nil"/>
            </w:tcBorders>
          </w:tcPr>
          <w:p>
            <w:pPr>
              <w:pStyle w:val="0"/>
            </w:pPr>
            <w:r>
              <w:rPr>
                <w:sz w:val="20"/>
              </w:rPr>
              <w:t xml:space="preserve">главный врач государственного автономного учреждения здравоохранения Свердловской области "Городская больница город Первоуральск"</w:t>
            </w:r>
          </w:p>
        </w:tc>
      </w:tr>
      <w:tr>
        <w:tc>
          <w:tcPr>
            <w:tcW w:w="680" w:type="dxa"/>
            <w:tcBorders>
              <w:top w:val="nil"/>
              <w:left w:val="nil"/>
              <w:bottom w:val="nil"/>
              <w:right w:val="nil"/>
            </w:tcBorders>
          </w:tcPr>
          <w:p>
            <w:pPr>
              <w:pStyle w:val="0"/>
            </w:pPr>
            <w:r>
              <w:rPr>
                <w:sz w:val="20"/>
              </w:rPr>
              <w:t xml:space="preserve">14.</w:t>
            </w:r>
          </w:p>
        </w:tc>
        <w:tc>
          <w:tcPr>
            <w:tcW w:w="3175" w:type="dxa"/>
            <w:tcBorders>
              <w:top w:val="nil"/>
              <w:left w:val="nil"/>
              <w:bottom w:val="nil"/>
              <w:right w:val="nil"/>
            </w:tcBorders>
          </w:tcPr>
          <w:p>
            <w:pPr>
              <w:pStyle w:val="0"/>
            </w:pPr>
            <w:r>
              <w:rPr>
                <w:sz w:val="20"/>
              </w:rPr>
              <w:t xml:space="preserve">Шайдурова</w:t>
            </w:r>
          </w:p>
          <w:p>
            <w:pPr>
              <w:pStyle w:val="0"/>
            </w:pPr>
            <w:r>
              <w:rPr>
                <w:sz w:val="20"/>
              </w:rPr>
              <w:t xml:space="preserve">Ольга Васильевна</w:t>
            </w:r>
          </w:p>
        </w:tc>
        <w:tc>
          <w:tcPr>
            <w:tcW w:w="340" w:type="dxa"/>
            <w:tcBorders>
              <w:top w:val="nil"/>
              <w:left w:val="nil"/>
              <w:bottom w:val="nil"/>
              <w:right w:val="nil"/>
            </w:tcBorders>
          </w:tcPr>
          <w:p>
            <w:pPr>
              <w:pStyle w:val="0"/>
              <w:jc w:val="center"/>
            </w:pPr>
            <w:r>
              <w:rPr>
                <w:sz w:val="20"/>
              </w:rPr>
              <w:t xml:space="preserve">-</w:t>
            </w:r>
          </w:p>
        </w:tc>
        <w:tc>
          <w:tcPr>
            <w:tcW w:w="4876" w:type="dxa"/>
            <w:tcBorders>
              <w:top w:val="nil"/>
              <w:left w:val="nil"/>
              <w:bottom w:val="nil"/>
              <w:right w:val="nil"/>
            </w:tcBorders>
          </w:tcPr>
          <w:p>
            <w:pPr>
              <w:pStyle w:val="0"/>
            </w:pPr>
            <w:r>
              <w:rPr>
                <w:sz w:val="20"/>
              </w:rPr>
              <w:t xml:space="preserve">главный врач государственного автономного учреждения здравоохранения Свердловской области "Детская городская больница город Первоуральск"</w:t>
            </w:r>
          </w:p>
        </w:tc>
      </w:tr>
      <w:tr>
        <w:tc>
          <w:tcPr>
            <w:tcW w:w="680" w:type="dxa"/>
            <w:tcBorders>
              <w:top w:val="nil"/>
              <w:left w:val="nil"/>
              <w:bottom w:val="nil"/>
              <w:right w:val="nil"/>
            </w:tcBorders>
          </w:tcPr>
          <w:p>
            <w:pPr>
              <w:pStyle w:val="0"/>
            </w:pPr>
            <w:r>
              <w:rPr>
                <w:sz w:val="20"/>
              </w:rPr>
              <w:t xml:space="preserve">15.</w:t>
            </w:r>
          </w:p>
        </w:tc>
        <w:tc>
          <w:tcPr>
            <w:tcW w:w="3175" w:type="dxa"/>
            <w:tcBorders>
              <w:top w:val="nil"/>
              <w:left w:val="nil"/>
              <w:bottom w:val="nil"/>
              <w:right w:val="nil"/>
            </w:tcBorders>
          </w:tcPr>
          <w:p>
            <w:pPr>
              <w:pStyle w:val="0"/>
            </w:pPr>
            <w:r>
              <w:rPr>
                <w:sz w:val="20"/>
              </w:rPr>
              <w:t xml:space="preserve">Шлыков</w:t>
            </w:r>
          </w:p>
          <w:p>
            <w:pPr>
              <w:pStyle w:val="0"/>
            </w:pPr>
            <w:r>
              <w:rPr>
                <w:sz w:val="20"/>
              </w:rPr>
              <w:t xml:space="preserve">Игорь Леонидович</w:t>
            </w:r>
          </w:p>
        </w:tc>
        <w:tc>
          <w:tcPr>
            <w:tcW w:w="340" w:type="dxa"/>
            <w:tcBorders>
              <w:top w:val="nil"/>
              <w:left w:val="nil"/>
              <w:bottom w:val="nil"/>
              <w:right w:val="nil"/>
            </w:tcBorders>
          </w:tcPr>
          <w:p>
            <w:pPr>
              <w:pStyle w:val="0"/>
              <w:jc w:val="center"/>
            </w:pPr>
            <w:r>
              <w:rPr>
                <w:sz w:val="20"/>
              </w:rPr>
              <w:t xml:space="preserve">-</w:t>
            </w:r>
          </w:p>
        </w:tc>
        <w:tc>
          <w:tcPr>
            <w:tcW w:w="4876" w:type="dxa"/>
            <w:tcBorders>
              <w:top w:val="nil"/>
              <w:left w:val="nil"/>
              <w:bottom w:val="nil"/>
              <w:right w:val="nil"/>
            </w:tcBorders>
          </w:tcPr>
          <w:p>
            <w:pPr>
              <w:pStyle w:val="0"/>
            </w:pPr>
            <w:r>
              <w:rPr>
                <w:sz w:val="20"/>
              </w:rPr>
              <w:t xml:space="preserve">директор государственного автономного учреждения здравоохранения Свердловской области "Центр специализированных видов медицинской помощи "Уральский институт травматологии и ортопедии имени В.Д. Чаклина"</w:t>
            </w:r>
          </w:p>
        </w:tc>
      </w:tr>
      <w:tr>
        <w:tc>
          <w:tcPr>
            <w:tcW w:w="680" w:type="dxa"/>
            <w:tcBorders>
              <w:top w:val="nil"/>
              <w:left w:val="nil"/>
              <w:bottom w:val="nil"/>
              <w:right w:val="nil"/>
            </w:tcBorders>
          </w:tcPr>
          <w:p>
            <w:pPr>
              <w:pStyle w:val="0"/>
            </w:pPr>
            <w:r>
              <w:rPr>
                <w:sz w:val="20"/>
              </w:rPr>
              <w:t xml:space="preserve">16.</w:t>
            </w:r>
          </w:p>
        </w:tc>
        <w:tc>
          <w:tcPr>
            <w:gridSpan w:val="3"/>
            <w:tcW w:w="8391" w:type="dxa"/>
            <w:tcBorders>
              <w:top w:val="nil"/>
              <w:left w:val="nil"/>
              <w:bottom w:val="nil"/>
              <w:right w:val="nil"/>
            </w:tcBorders>
          </w:tcPr>
          <w:p>
            <w:pPr>
              <w:pStyle w:val="0"/>
            </w:pPr>
            <w:r>
              <w:rPr>
                <w:sz w:val="20"/>
              </w:rPr>
              <w:t xml:space="preserve">главные внештатные специалисты Министерства здравоохранения Свердловской области по профилю заболевания</w:t>
            </w:r>
          </w:p>
        </w:tc>
      </w:tr>
      <w:tr>
        <w:tc>
          <w:tcPr>
            <w:tcW w:w="680" w:type="dxa"/>
            <w:tcBorders>
              <w:top w:val="nil"/>
              <w:left w:val="nil"/>
              <w:bottom w:val="nil"/>
              <w:right w:val="nil"/>
            </w:tcBorders>
          </w:tcPr>
          <w:p>
            <w:pPr>
              <w:pStyle w:val="0"/>
            </w:pPr>
            <w:r>
              <w:rPr>
                <w:sz w:val="20"/>
              </w:rPr>
            </w:r>
          </w:p>
        </w:tc>
        <w:tc>
          <w:tcPr>
            <w:gridSpan w:val="3"/>
            <w:tcW w:w="8391" w:type="dxa"/>
            <w:tcBorders>
              <w:top w:val="nil"/>
              <w:left w:val="nil"/>
              <w:bottom w:val="nil"/>
              <w:right w:val="nil"/>
            </w:tcBorders>
          </w:tcPr>
          <w:p>
            <w:pPr>
              <w:pStyle w:val="0"/>
            </w:pPr>
            <w:r>
              <w:rPr>
                <w:sz w:val="20"/>
              </w:rPr>
              <w:t xml:space="preserve">Секретари Комиссии:</w:t>
            </w:r>
          </w:p>
        </w:tc>
      </w:tr>
      <w:tr>
        <w:tc>
          <w:tcPr>
            <w:tcW w:w="680" w:type="dxa"/>
            <w:tcBorders>
              <w:top w:val="nil"/>
              <w:left w:val="nil"/>
              <w:bottom w:val="nil"/>
              <w:right w:val="nil"/>
            </w:tcBorders>
          </w:tcPr>
          <w:p>
            <w:pPr>
              <w:pStyle w:val="0"/>
            </w:pPr>
            <w:r>
              <w:rPr>
                <w:sz w:val="20"/>
              </w:rPr>
              <w:t xml:space="preserve">17.</w:t>
            </w:r>
          </w:p>
        </w:tc>
        <w:tc>
          <w:tcPr>
            <w:tcW w:w="3175" w:type="dxa"/>
            <w:tcBorders>
              <w:top w:val="nil"/>
              <w:left w:val="nil"/>
              <w:bottom w:val="nil"/>
              <w:right w:val="nil"/>
            </w:tcBorders>
          </w:tcPr>
          <w:p>
            <w:pPr>
              <w:pStyle w:val="0"/>
            </w:pPr>
            <w:r>
              <w:rPr>
                <w:sz w:val="20"/>
              </w:rPr>
              <w:t xml:space="preserve">Самойлова</w:t>
            </w:r>
          </w:p>
          <w:p>
            <w:pPr>
              <w:pStyle w:val="0"/>
            </w:pPr>
            <w:r>
              <w:rPr>
                <w:sz w:val="20"/>
              </w:rPr>
              <w:t xml:space="preserve">Екатерина Александровна</w:t>
            </w:r>
          </w:p>
        </w:tc>
        <w:tc>
          <w:tcPr>
            <w:tcW w:w="340" w:type="dxa"/>
            <w:tcBorders>
              <w:top w:val="nil"/>
              <w:left w:val="nil"/>
              <w:bottom w:val="nil"/>
              <w:right w:val="nil"/>
            </w:tcBorders>
          </w:tcPr>
          <w:p>
            <w:pPr>
              <w:pStyle w:val="0"/>
              <w:jc w:val="center"/>
            </w:pPr>
            <w:r>
              <w:rPr>
                <w:sz w:val="20"/>
              </w:rPr>
              <w:t xml:space="preserve">-</w:t>
            </w:r>
          </w:p>
        </w:tc>
        <w:tc>
          <w:tcPr>
            <w:tcW w:w="4876" w:type="dxa"/>
            <w:tcBorders>
              <w:top w:val="nil"/>
              <w:left w:val="nil"/>
              <w:bottom w:val="nil"/>
              <w:right w:val="nil"/>
            </w:tcBorders>
          </w:tcPr>
          <w:p>
            <w:pPr>
              <w:pStyle w:val="0"/>
            </w:pPr>
            <w:r>
              <w:rPr>
                <w:sz w:val="20"/>
              </w:rPr>
              <w:t xml:space="preserve">главный специалист отдела организации специализированной медицинской помощи и реабилитации Министерства здравоохранения Свердловской области</w:t>
            </w:r>
          </w:p>
        </w:tc>
      </w:tr>
      <w:tr>
        <w:tc>
          <w:tcPr>
            <w:tcW w:w="680" w:type="dxa"/>
            <w:tcBorders>
              <w:top w:val="nil"/>
              <w:left w:val="nil"/>
              <w:bottom w:val="nil"/>
              <w:right w:val="nil"/>
            </w:tcBorders>
          </w:tcPr>
          <w:p>
            <w:pPr>
              <w:pStyle w:val="0"/>
            </w:pPr>
            <w:r>
              <w:rPr>
                <w:sz w:val="20"/>
              </w:rPr>
              <w:t xml:space="preserve">18.</w:t>
            </w:r>
          </w:p>
        </w:tc>
        <w:tc>
          <w:tcPr>
            <w:gridSpan w:val="3"/>
            <w:tcW w:w="8391" w:type="dxa"/>
            <w:tcBorders>
              <w:top w:val="nil"/>
              <w:left w:val="nil"/>
              <w:bottom w:val="nil"/>
              <w:right w:val="nil"/>
            </w:tcBorders>
          </w:tcPr>
          <w:p>
            <w:pPr>
              <w:pStyle w:val="0"/>
            </w:pPr>
            <w:r>
              <w:rPr>
                <w:sz w:val="20"/>
              </w:rPr>
              <w:t xml:space="preserve">Уполномоченный работник, включенной в перечень медицинских организаций Свердловской области, оказывающих ВМП, по перечню видов ВМП, не включенных в базовую программу обязательного медицинского страхования, назначенный приказом руководителя медицинской организации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Приказу</w:t>
      </w:r>
    </w:p>
    <w:p>
      <w:pPr>
        <w:pStyle w:val="0"/>
        <w:jc w:val="right"/>
      </w:pPr>
      <w:r>
        <w:rPr>
          <w:sz w:val="20"/>
        </w:rPr>
        <w:t xml:space="preserve">Министерства здравоохранения</w:t>
      </w:r>
    </w:p>
    <w:p>
      <w:pPr>
        <w:pStyle w:val="0"/>
        <w:jc w:val="right"/>
      </w:pPr>
      <w:r>
        <w:rPr>
          <w:sz w:val="20"/>
        </w:rPr>
        <w:t xml:space="preserve">Свердловской области</w:t>
      </w:r>
    </w:p>
    <w:p>
      <w:pPr>
        <w:pStyle w:val="0"/>
        <w:jc w:val="right"/>
      </w:pPr>
      <w:r>
        <w:rPr>
          <w:sz w:val="20"/>
        </w:rPr>
        <w:t xml:space="preserve">от 21 января 2026 г. N 44-п</w:t>
      </w:r>
    </w:p>
    <w:p>
      <w:pPr>
        <w:pStyle w:val="0"/>
        <w:jc w:val="both"/>
      </w:pPr>
      <w:r>
        <w:rPr>
          <w:sz w:val="20"/>
        </w:rPr>
      </w:r>
    </w:p>
    <w:bookmarkStart w:id="389" w:name="P389"/>
    <w:bookmarkEnd w:id="389"/>
    <w:p>
      <w:pPr>
        <w:pStyle w:val="2"/>
        <w:jc w:val="center"/>
      </w:pPr>
      <w:r>
        <w:rPr>
          <w:sz w:val="20"/>
        </w:rPr>
        <w:t xml:space="preserve">ПОЛОЖЕНИЕ</w:t>
      </w:r>
    </w:p>
    <w:p>
      <w:pPr>
        <w:pStyle w:val="2"/>
        <w:jc w:val="center"/>
      </w:pPr>
      <w:r>
        <w:rPr>
          <w:sz w:val="20"/>
        </w:rPr>
        <w:t xml:space="preserve">О КОМИССИИ МИНИСТЕРСТВА ЗДРАВООХРАНЕНИЯ</w:t>
      </w:r>
    </w:p>
    <w:p>
      <w:pPr>
        <w:pStyle w:val="2"/>
        <w:jc w:val="center"/>
      </w:pPr>
      <w:r>
        <w:rPr>
          <w:sz w:val="20"/>
        </w:rPr>
        <w:t xml:space="preserve">СВЕРДЛОВСКОЙ ОБЛАСТИ ПО ОТБОРУ И НАПРАВЛЕНИЮ ПАЦИЕНТОВ,</w:t>
      </w:r>
    </w:p>
    <w:p>
      <w:pPr>
        <w:pStyle w:val="2"/>
        <w:jc w:val="center"/>
      </w:pPr>
      <w:r>
        <w:rPr>
          <w:sz w:val="20"/>
        </w:rPr>
        <w:t xml:space="preserve">ПРОЖИВАЮЩИХ НА ТЕРРИТОРИИ СВЕРДЛОВСКОЙ ОБЛАСТИ, ДЛЯ ОКАЗАНИЯ</w:t>
      </w:r>
    </w:p>
    <w:p>
      <w:pPr>
        <w:pStyle w:val="2"/>
        <w:jc w:val="center"/>
      </w:pPr>
      <w:r>
        <w:rPr>
          <w:sz w:val="20"/>
        </w:rPr>
        <w:t xml:space="preserve">ВЫСОКОТЕХНОЛОГИЧНОЙ МЕДИЦИНСКОЙ ПОМОЩИ ПО ПЕРЕЧНЮ</w:t>
      </w:r>
    </w:p>
    <w:p>
      <w:pPr>
        <w:pStyle w:val="2"/>
        <w:jc w:val="center"/>
      </w:pPr>
      <w:r>
        <w:rPr>
          <w:sz w:val="20"/>
        </w:rPr>
        <w:t xml:space="preserve">ВИДОВ ВЫСОКОТЕХНОЛОГИЧНОЙ МЕДИЦИНСКОЙ ПОМОЩИ,</w:t>
      </w:r>
    </w:p>
    <w:p>
      <w:pPr>
        <w:pStyle w:val="2"/>
        <w:jc w:val="center"/>
      </w:pPr>
      <w:r>
        <w:rPr>
          <w:sz w:val="20"/>
        </w:rPr>
        <w:t xml:space="preserve">НЕ ВКЛЮЧЕННЫХ В БАЗОВУЮ ПРОГРАММУ ОБЯЗАТЕЛЬНОГО</w:t>
      </w:r>
    </w:p>
    <w:p>
      <w:pPr>
        <w:pStyle w:val="2"/>
        <w:jc w:val="center"/>
      </w:pPr>
      <w:r>
        <w:rPr>
          <w:sz w:val="20"/>
        </w:rPr>
        <w:t xml:space="preserve">МЕДИЦИНСКОГО СТРАХОВАНИЯ</w:t>
      </w:r>
    </w:p>
    <w:p>
      <w:pPr>
        <w:pStyle w:val="0"/>
        <w:jc w:val="both"/>
      </w:pPr>
      <w:r>
        <w:rPr>
          <w:sz w:val="20"/>
        </w:rPr>
      </w:r>
    </w:p>
    <w:p>
      <w:pPr>
        <w:pStyle w:val="0"/>
        <w:ind w:firstLine="540"/>
        <w:jc w:val="both"/>
      </w:pPr>
      <w:r>
        <w:rPr>
          <w:sz w:val="20"/>
        </w:rPr>
        <w:t xml:space="preserve">1. Состав комиссии Министерства здравоохранения Свердловской области по отбору и направлению пациентов, проживающих на территории Свердловской области, для оказания высокотехнологичной медицинской помощи по перечню видов высокотехнологичной медицинской помощи (далее - ВМП), не включенных в базовую программу обязательного медицинского страхования (далее - Комиссия Министерства), утверждается настоящим Приказом Министерства здравоохранения Свердловской области.</w:t>
      </w:r>
    </w:p>
    <w:p>
      <w:pPr>
        <w:pStyle w:val="0"/>
        <w:spacing w:before="200" w:lineRule="auto"/>
        <w:ind w:firstLine="540"/>
        <w:jc w:val="both"/>
      </w:pPr>
      <w:r>
        <w:rPr>
          <w:sz w:val="20"/>
        </w:rPr>
        <w:t xml:space="preserve">2. Заседания Комиссии Министерства здравоохранения Свердловской области проводятся не реже одного раза в неделю, при необходимости чаще.</w:t>
      </w:r>
    </w:p>
    <w:p>
      <w:pPr>
        <w:pStyle w:val="0"/>
        <w:spacing w:before="200" w:lineRule="auto"/>
        <w:ind w:firstLine="540"/>
        <w:jc w:val="both"/>
      </w:pPr>
      <w:r>
        <w:rPr>
          <w:sz w:val="20"/>
        </w:rPr>
        <w:t xml:space="preserve">3. Заместитель председателя Комиссии Министерства имеет право подписи протокола решения в отсутствие председателя.</w:t>
      </w:r>
    </w:p>
    <w:p>
      <w:pPr>
        <w:pStyle w:val="0"/>
        <w:spacing w:before="200" w:lineRule="auto"/>
        <w:ind w:firstLine="540"/>
        <w:jc w:val="both"/>
      </w:pPr>
      <w:r>
        <w:rPr>
          <w:sz w:val="20"/>
        </w:rPr>
        <w:t xml:space="preserve">4. Секретарями Комиссии Министерства в медицинских организациях, уполномоченными сотрудниками медицинского информационно-аналитического центра (далее - МИАЦ) ведется журнал учета принятых на рассмотрение документов пациентов (в электронном виде).</w:t>
      </w:r>
    </w:p>
    <w:p>
      <w:pPr>
        <w:pStyle w:val="0"/>
        <w:spacing w:before="200" w:lineRule="auto"/>
        <w:ind w:firstLine="540"/>
        <w:jc w:val="both"/>
      </w:pPr>
      <w:r>
        <w:rPr>
          <w:sz w:val="20"/>
        </w:rPr>
        <w:t xml:space="preserve">5. Подготовка решения о наличии (отсутствии) медицинских показаний или ином принятом решении о направлении пациента на ВМП не должна превышать 10 рабочих дней со дня поступления комплекта документов на пациента в Комиссию Министерства.</w:t>
      </w:r>
    </w:p>
    <w:p>
      <w:pPr>
        <w:pStyle w:val="0"/>
        <w:spacing w:before="200" w:lineRule="auto"/>
        <w:ind w:firstLine="540"/>
        <w:jc w:val="both"/>
      </w:pPr>
      <w:r>
        <w:rPr>
          <w:sz w:val="20"/>
        </w:rPr>
        <w:t xml:space="preserve">6. Решение Комиссии Министерства области оформляется протоколом, который содержит:</w:t>
      </w:r>
    </w:p>
    <w:p>
      <w:pPr>
        <w:pStyle w:val="0"/>
        <w:spacing w:before="200" w:lineRule="auto"/>
        <w:ind w:firstLine="540"/>
        <w:jc w:val="both"/>
      </w:pPr>
      <w:r>
        <w:rPr>
          <w:sz w:val="20"/>
        </w:rPr>
        <w:t xml:space="preserve">1) основание создания Комиссии Министерства (реквизиты нормативного правового акта);</w:t>
      </w:r>
    </w:p>
    <w:p>
      <w:pPr>
        <w:pStyle w:val="0"/>
        <w:spacing w:before="200" w:lineRule="auto"/>
        <w:ind w:firstLine="540"/>
        <w:jc w:val="both"/>
      </w:pPr>
      <w:r>
        <w:rPr>
          <w:sz w:val="20"/>
        </w:rPr>
        <w:t xml:space="preserve">2) состав Комиссии Министерства;</w:t>
      </w:r>
    </w:p>
    <w:p>
      <w:pPr>
        <w:pStyle w:val="0"/>
        <w:spacing w:before="200" w:lineRule="auto"/>
        <w:ind w:firstLine="540"/>
        <w:jc w:val="both"/>
      </w:pPr>
      <w:r>
        <w:rPr>
          <w:sz w:val="20"/>
        </w:rPr>
        <w:t xml:space="preserve">3) сведения о пациенте в соответствии с документом, удостоверяющим личность (фамилия, имя, отчество (при наличии), дата рождения, данные о месте жительства (пребывания));</w:t>
      </w:r>
    </w:p>
    <w:p>
      <w:pPr>
        <w:pStyle w:val="0"/>
        <w:spacing w:before="200" w:lineRule="auto"/>
        <w:ind w:firstLine="540"/>
        <w:jc w:val="both"/>
      </w:pPr>
      <w:r>
        <w:rPr>
          <w:sz w:val="20"/>
        </w:rPr>
        <w:t xml:space="preserve">4) диагноз заболевания (состояния);</w:t>
      </w:r>
    </w:p>
    <w:p>
      <w:pPr>
        <w:pStyle w:val="0"/>
        <w:spacing w:before="200" w:lineRule="auto"/>
        <w:ind w:firstLine="540"/>
        <w:jc w:val="both"/>
      </w:pPr>
      <w:r>
        <w:rPr>
          <w:sz w:val="20"/>
        </w:rPr>
        <w:t xml:space="preserve">5) заключение Комиссии Министерства содержащее следующую информацию:</w:t>
      </w:r>
    </w:p>
    <w:p>
      <w:pPr>
        <w:pStyle w:val="0"/>
        <w:spacing w:before="200" w:lineRule="auto"/>
        <w:ind w:firstLine="540"/>
        <w:jc w:val="both"/>
      </w:pPr>
      <w:r>
        <w:rPr>
          <w:sz w:val="20"/>
        </w:rPr>
        <w:t xml:space="preserve">о подтверждении наличия медицинских показаний для направления пациента в медицинскую организацию для оказания высокотехнологичной медицинской помощи, диагноз заболевания (состояния), код диагноза по МКБ, код вида ВМП в соответствии с перечнем видов оказания ВМП, наименование медицинской организации, в которую пациент направляется для оказания ВМП;</w:t>
      </w:r>
    </w:p>
    <w:p>
      <w:pPr>
        <w:pStyle w:val="0"/>
        <w:spacing w:before="200" w:lineRule="auto"/>
        <w:ind w:firstLine="540"/>
        <w:jc w:val="both"/>
      </w:pPr>
      <w:r>
        <w:rPr>
          <w:sz w:val="20"/>
        </w:rPr>
        <w:t xml:space="preserve">об отсутствии медицинских показаний для направления пациента в медицинскую организацию для оказания ВМП и рекомендациями по дальнейшему медицинскому наблюдению и (или) лечению пациента по профилю его заболевания;</w:t>
      </w:r>
    </w:p>
    <w:p>
      <w:pPr>
        <w:pStyle w:val="0"/>
        <w:spacing w:before="200" w:lineRule="auto"/>
        <w:ind w:firstLine="540"/>
        <w:jc w:val="both"/>
      </w:pPr>
      <w:r>
        <w:rPr>
          <w:sz w:val="20"/>
        </w:rPr>
        <w:t xml:space="preserve">о необходимости проведения дополнительного обследования (с указанием необходимого объема дополнительного обследования), диагноз заболевания (состояния), код диагноза по МКБ, наименование медицинской организации, в которую рекомендуется направить пациента для дополнительного обследования.</w:t>
      </w:r>
    </w:p>
    <w:p>
      <w:pPr>
        <w:pStyle w:val="0"/>
        <w:spacing w:before="200" w:lineRule="auto"/>
        <w:ind w:firstLine="540"/>
        <w:jc w:val="both"/>
      </w:pPr>
      <w:r>
        <w:rPr>
          <w:sz w:val="20"/>
        </w:rPr>
        <w:t xml:space="preserve">7. В случае принятия решения Комиссией Министерства о необходимости проведения дополнительного обследования секретарь возвращает документы пациента в МИАЦ с указанием списка недостающих документов. Сотрудник МИАЦ в течение трех рабочих дней информирует об этом направляющую пациента медицинскую организацию.</w:t>
      </w:r>
    </w:p>
    <w:p>
      <w:pPr>
        <w:pStyle w:val="0"/>
        <w:spacing w:before="200" w:lineRule="auto"/>
        <w:ind w:firstLine="540"/>
        <w:jc w:val="both"/>
      </w:pPr>
      <w:r>
        <w:rPr>
          <w:sz w:val="20"/>
        </w:rPr>
        <w:t xml:space="preserve">8. Ответственный сотрудник направляющей медицинской организации, обеспечивает сбор необходимых недостающих документов пациента, в течение трех рабочих дней направляет их в МИАЦ для повторного рассмотрения документов Комиссией Министерства.</w:t>
      </w:r>
    </w:p>
    <w:p>
      <w:pPr>
        <w:pStyle w:val="0"/>
        <w:spacing w:before="200" w:lineRule="auto"/>
        <w:ind w:firstLine="540"/>
        <w:jc w:val="both"/>
      </w:pPr>
      <w:r>
        <w:rPr>
          <w:sz w:val="20"/>
        </w:rPr>
        <w:t xml:space="preserve">9. При положительном решении Комиссии Министерства с применением подсистемы единой системы оформляется карта пациента и Талон ВМП с прикреплением документов, указанных в </w:t>
      </w:r>
      <w:hyperlink w:history="0" w:anchor="P70" w:tooltip="6. Наличие медицинских показаний к оказанию ВМП, не включенной в базовую программу обязательного медицинского страхования, подтверждается решением врачебной комиссии направляющей медицинской организации, которое оформляется протоколом и вносится в медицинскую документацию пациента.">
        <w:r>
          <w:rPr>
            <w:sz w:val="20"/>
            <w:color w:val="0000ff"/>
          </w:rPr>
          <w:t xml:space="preserve">пункте 6</w:t>
        </w:r>
      </w:hyperlink>
      <w:r>
        <w:rPr>
          <w:sz w:val="20"/>
        </w:rPr>
        <w:t xml:space="preserve">, </w:t>
      </w:r>
      <w:hyperlink w:history="0" w:anchor="P72" w:tooltip="8. При наличии медицинских показаний к оказанию ВМП лечащий врач направляющей медицинской организации оформляет в порядке и по форме, установленными в соответствии с пунктом 11 части 2 статьи 14 Федерального закона N 323-ФЗ, направление на госпитализацию для оказания ВМП в медицинскую организацию, оказывающую ВМП (далее - направление на госпитализацию).">
        <w:r>
          <w:rPr>
            <w:sz w:val="20"/>
            <w:color w:val="0000ff"/>
          </w:rPr>
          <w:t xml:space="preserve">8</w:t>
        </w:r>
      </w:hyperlink>
      <w:r>
        <w:rPr>
          <w:sz w:val="20"/>
        </w:rPr>
        <w:t xml:space="preserve">, </w:t>
      </w:r>
      <w:hyperlink w:history="0" w:anchor="P73" w:tooltip="9. К направлению на госпитализацию для оказания ВМП прилагаются следующие документы пациента:">
        <w:r>
          <w:rPr>
            <w:sz w:val="20"/>
            <w:color w:val="0000ff"/>
          </w:rPr>
          <w:t xml:space="preserve">9</w:t>
        </w:r>
      </w:hyperlink>
      <w:r>
        <w:rPr>
          <w:sz w:val="20"/>
        </w:rPr>
        <w:t xml:space="preserve"> и </w:t>
      </w:r>
      <w:hyperlink w:history="0" w:anchor="P94" w:tooltip="19. Решение Комиссии медицинской организации, оказывающей ВМП, оформляется протоколом, содержащим следующие сведения:">
        <w:r>
          <w:rPr>
            <w:sz w:val="20"/>
            <w:color w:val="0000ff"/>
          </w:rPr>
          <w:t xml:space="preserve">19</w:t>
        </w:r>
      </w:hyperlink>
      <w:r>
        <w:rPr>
          <w:sz w:val="20"/>
        </w:rPr>
        <w:t xml:space="preserve"> Положения о порядке направления пациентов, проживающих на территории Свердловской области, для оказания высокотехнологичной медицинской помощи. Талон ВМП переводится на 2 этап (в принимающую медицинскую организацию), для принятия решения об оказании или наличии противопоказаний ВМП.</w:t>
      </w:r>
    </w:p>
    <w:bookmarkStart w:id="415" w:name="P415"/>
    <w:bookmarkEnd w:id="415"/>
    <w:p>
      <w:pPr>
        <w:pStyle w:val="0"/>
        <w:spacing w:before="200" w:lineRule="auto"/>
        <w:ind w:firstLine="540"/>
        <w:jc w:val="both"/>
      </w:pPr>
      <w:r>
        <w:rPr>
          <w:sz w:val="20"/>
        </w:rPr>
        <w:t xml:space="preserve">10. Решение медицинской организации, оказывающей ВМП, в электронном виде, как приложение к Талону на ВМП в единой государственной информационной системе в сфере здравоохранения, поступает из МИАЦ в Министерство здравоохранения Свердловской области, ГАУЗ СО "Центр специализированных видов медицинской помощи "Уральский институт травматологии и ортопедии им. В.Д. Чаклина" (по профилю "травматология и ортопедия"), ГАУЗ СО "Областная детская клиническая больница" (по детскому населению городов Екатеринбург, Сысерть, Березовский, Арамиль, Верхняя Пышма, Среднеуральск, Полевской, поселка Большой Исток), ГАУЗ СО "Городская больница N 4 город Нижний Тагил" и ГАУЗ СО "Детская городская больница город Нижний Тагил" (по населению Горнозаводского управленческого округа Свердловской области); ГАУЗ СО "Ирбитская центральная городская больница" (по жителям Восточного управленческого округа Свердловской области), ГАУЗ СО "Краснотурьинская городская больница" (по жителям Северного управленческого округа Свердловской области), ГАУЗ СО "Городская больница город Первоуральск" и ГАУЗ СО "Детская городская больница город Первоуральск" (по жителям Западного управленческого округа Свердловской области), ГАУЗ СО "Городская больница город Каменск-Уральский" и ГАУЗ СО "Детская городская больница город Каменск-Уральский" (по жителям Южного управленческого округа Свердловской области).</w:t>
      </w:r>
    </w:p>
    <w:p>
      <w:pPr>
        <w:pStyle w:val="0"/>
        <w:spacing w:before="200" w:lineRule="auto"/>
        <w:ind w:firstLine="540"/>
        <w:jc w:val="both"/>
      </w:pPr>
      <w:r>
        <w:rPr>
          <w:sz w:val="20"/>
        </w:rPr>
        <w:t xml:space="preserve">11. Сотрудники медицинских организаций, перечисленных в </w:t>
      </w:r>
      <w:hyperlink w:history="0" w:anchor="P415" w:tooltip="10. Решение медицинской организации, оказывающей ВМП, в электронном виде, как приложение к Талону на ВМП в единой государственной информационной системе в сфере здравоохранения, поступает из МИАЦ в Министерство здравоохранения Свердловской области, ГАУЗ СО &quot;Центр специализированных видов медицинской помощи &quot;Уральский институт травматологии и ортопедии им. В.Д. Чаклина&quot; (по профилю &quot;травматология и ортопедия&quot;), ГАУЗ СО &quot;Областная детская клиническая больница&quot; (по детскому населению городов Екатеринбург, С...">
        <w:r>
          <w:rPr>
            <w:sz w:val="20"/>
            <w:color w:val="0000ff"/>
          </w:rPr>
          <w:t xml:space="preserve">пункте 10</w:t>
        </w:r>
      </w:hyperlink>
      <w:r>
        <w:rPr>
          <w:sz w:val="20"/>
        </w:rPr>
        <w:t xml:space="preserve"> настоящего положения, ответственные за организацию работы по оказанию ВМП, а также секретари Комиссии Министерства:</w:t>
      </w:r>
    </w:p>
    <w:p>
      <w:pPr>
        <w:pStyle w:val="0"/>
        <w:spacing w:before="200" w:lineRule="auto"/>
        <w:ind w:firstLine="540"/>
        <w:jc w:val="both"/>
      </w:pPr>
      <w:r>
        <w:rPr>
          <w:sz w:val="20"/>
        </w:rPr>
        <w:t xml:space="preserve">1) оповещают медицинскую организацию, направившую документы пациента, о принятом решении медицинской организации, оказывающей ВМП, в течение трех рабочих дней со дня получения данного решения, а в случае необходимости неотложной госпитализации в день получения решения;</w:t>
      </w:r>
    </w:p>
    <w:p>
      <w:pPr>
        <w:pStyle w:val="0"/>
        <w:spacing w:before="200" w:lineRule="auto"/>
        <w:ind w:firstLine="540"/>
        <w:jc w:val="both"/>
      </w:pPr>
      <w:r>
        <w:rPr>
          <w:sz w:val="20"/>
        </w:rPr>
        <w:t xml:space="preserve">2) передают направляющей медицинской организации, перечень обследований, необходимых при госпитализации в медицинскую организацию, оказывающую ВМП, посредством почтовой и (или) защищенной электронной связи для организации проведения обследований пациенту;</w:t>
      </w:r>
    </w:p>
    <w:p>
      <w:pPr>
        <w:pStyle w:val="0"/>
        <w:spacing w:before="200" w:lineRule="auto"/>
        <w:ind w:firstLine="540"/>
        <w:jc w:val="both"/>
      </w:pPr>
      <w:r>
        <w:rPr>
          <w:sz w:val="20"/>
        </w:rPr>
        <w:t xml:space="preserve">3) назначают явку за получением направления, Талона на оказание ВМП, содержащего паспортную часть (1 - 3 этапы), а также, направления для обращения в Свердловское региональное отделение Фонда пенсионного и социального страхования Российской Федерации по вопросу оформления бесплатных проездных документов к месту лечения и обратно пациентам, получателям набора социальных услуг, при наличии документов о льготах в соответствии с </w:t>
      </w:r>
      <w:hyperlink w:history="0" r:id="rId22" w:tooltip="Приказ Минздравсоцразвития России от 05.10.2005 N 617 (ред. от 04.08.2022) &quot;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quot; (Зарегистрировано в Минюсте России 27.10.2005 N 7115) {КонсультантПлюс}">
        <w:r>
          <w:rPr>
            <w:sz w:val="20"/>
            <w:color w:val="0000ff"/>
          </w:rPr>
          <w:t xml:space="preserve">Приказом</w:t>
        </w:r>
      </w:hyperlink>
      <w:r>
        <w:rPr>
          <w:sz w:val="20"/>
        </w:rPr>
        <w:t xml:space="preserve"> Министерства здравоохранения и социального развития Российской Федерации от 05.10.2005 N 617 "О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После оформления пациенту всех необходимых документов для госпитализации в медицинскую организацию, оказывающую ВМП, копии документов пациента хранятся у секретарей Комиссии Министерства здравоохранения Свердловской области в течение 10 лет.</w:t>
      </w:r>
    </w:p>
    <w:p>
      <w:pPr>
        <w:pStyle w:val="0"/>
        <w:spacing w:before="200" w:lineRule="auto"/>
        <w:ind w:firstLine="540"/>
        <w:jc w:val="both"/>
      </w:pPr>
      <w:r>
        <w:rPr>
          <w:sz w:val="20"/>
        </w:rPr>
        <w:t xml:space="preserve">14. Выписка из протокола решения Комиссии Министерства здравоохранения Свердловской области, содержащая в том числе номер Талона ВМП в подсистеме единой системы, ответственным сотрудником МИАЦ направляется в медицинскую организацию, направившую документы пациента, посредством защищенной электронной связи.</w:t>
      </w:r>
    </w:p>
    <w:p>
      <w:pPr>
        <w:pStyle w:val="0"/>
        <w:spacing w:before="200" w:lineRule="auto"/>
        <w:ind w:firstLine="540"/>
        <w:jc w:val="both"/>
      </w:pPr>
      <w:r>
        <w:rPr>
          <w:sz w:val="20"/>
        </w:rPr>
        <w:t xml:space="preserve">15. Медицинская организация, направившая документы пациента, информирует пациента (его законного представителя) о номере Талона в единой государственной информационной системе в сфере здравоохранения с целью отслеживания на сайте </w:t>
      </w:r>
      <w:hyperlink w:history="0" r:id="rId23">
        <w:r>
          <w:rPr>
            <w:sz w:val="20"/>
            <w:color w:val="0000ff"/>
          </w:rPr>
          <w:t xml:space="preserve">http://talon.rosminzdrav.ru</w:t>
        </w:r>
      </w:hyperlink>
      <w:r>
        <w:rPr>
          <w:sz w:val="20"/>
        </w:rPr>
        <w:t xml:space="preserve">, а также выдает выписку из протокола решения Комиссии Министерства здравоохранения Свердловской области на руки пациенту (его законному представителю) по письменному заявлению или направляет пациенту (его законному представителю) посредством почтовой и (или) защищенной электронной связи.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Свердловской области от 21.01.2026 N 44-п</w:t>
            <w:br/>
            <w:t>"Об организации оказания высокотехнологичной медицинской помо...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0750&amp;dst=228" TargetMode = "External"/><Relationship Id="rId9" Type="http://schemas.openxmlformats.org/officeDocument/2006/relationships/hyperlink" Target="https://login.consultant.ru/link/?req=doc&amp;base=LAW&amp;n=506075" TargetMode = "External"/><Relationship Id="rId10" Type="http://schemas.openxmlformats.org/officeDocument/2006/relationships/hyperlink" Target="https://login.consultant.ru/link/?req=doc&amp;base=LAW&amp;n=506075" TargetMode = "External"/><Relationship Id="rId11" Type="http://schemas.openxmlformats.org/officeDocument/2006/relationships/hyperlink" Target="https://login.consultant.ru/link/?req=doc&amp;base=RLAW071&amp;n=400103" TargetMode = "External"/><Relationship Id="rId12" Type="http://schemas.openxmlformats.org/officeDocument/2006/relationships/hyperlink" Target="http://www.pravo.gov66.ru" TargetMode = "External"/><Relationship Id="rId13" Type="http://schemas.openxmlformats.org/officeDocument/2006/relationships/hyperlink" Target="www.pravo.gov66.ru" TargetMode = "External"/><Relationship Id="rId14" Type="http://schemas.openxmlformats.org/officeDocument/2006/relationships/hyperlink" Target="https://login.consultant.ru/link/?req=doc&amp;base=LAW&amp;n=506075" TargetMode = "External"/><Relationship Id="rId15" Type="http://schemas.openxmlformats.org/officeDocument/2006/relationships/hyperlink" Target="https://login.consultant.ru/link/?req=doc&amp;base=LAW&amp;n=510750&amp;dst=100273" TargetMode = "External"/><Relationship Id="rId16" Type="http://schemas.openxmlformats.org/officeDocument/2006/relationships/hyperlink" Target="https://login.consultant.ru/link/?req=doc&amp;base=LAW&amp;n=510750&amp;dst=224" TargetMode = "External"/><Relationship Id="rId17" Type="http://schemas.openxmlformats.org/officeDocument/2006/relationships/hyperlink" Target="https://login.consultant.ru/link/?req=doc&amp;base=LAW&amp;n=510750&amp;dst=611" TargetMode = "External"/><Relationship Id="rId18" Type="http://schemas.openxmlformats.org/officeDocument/2006/relationships/hyperlink" Target="https://login.consultant.ru/link/?req=doc&amp;base=LAW&amp;n=287515" TargetMode = "External"/><Relationship Id="rId19" Type="http://schemas.openxmlformats.org/officeDocument/2006/relationships/hyperlink" Target="https://login.consultant.ru/link/?req=doc&amp;base=LAW&amp;n=510750&amp;dst=211" TargetMode = "External"/><Relationship Id="rId20" Type="http://schemas.openxmlformats.org/officeDocument/2006/relationships/hyperlink" Target="https://login.consultant.ru/link/?req=doc&amp;base=LAW&amp;n=425761&amp;dst=100012" TargetMode = "External"/><Relationship Id="rId21" Type="http://schemas.openxmlformats.org/officeDocument/2006/relationships/hyperlink" Target="https://login.consultant.ru/link/?req=doc&amp;base=EXPZ&amp;n=763941" TargetMode = "External"/><Relationship Id="rId22" Type="http://schemas.openxmlformats.org/officeDocument/2006/relationships/hyperlink" Target="https://login.consultant.ru/link/?req=doc&amp;base=LAW&amp;n=425761" TargetMode = "External"/><Relationship Id="rId23" Type="http://schemas.openxmlformats.org/officeDocument/2006/relationships/hyperlink" Target="http://talon.rosminzdrav.ru"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Свердловской области от 21.01.2026 N 44-п
"Об организации оказания высокотехнологичной медицинской помощи населению, проживающему на территории Свердловской области"
(вместе с "Положением о порядке направления пациентов, проживающих на территории Свердловской области, для оказания высокотехнологичной медицинской помощи", "Положением о Комиссии Министерства здравоохранения Свердловской области по отбору и направлению пациентов, проживающих на территории Свердловской области, для оказания выс</dc:title>
  <dcterms:created xsi:type="dcterms:W3CDTF">2026-02-27T06:26:30Z</dcterms:created>
</cp:coreProperties>
</file>